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7FA1" w14:textId="51BF77F8" w:rsidR="006543DF" w:rsidRDefault="006543DF" w:rsidP="006543DF">
      <w:pPr>
        <w:spacing w:line="252" w:lineRule="auto"/>
        <w:rPr>
          <w:rFonts w:ascii="Garamond" w:hAnsi="Garamond"/>
          <w:sz w:val="28"/>
          <w:szCs w:val="28"/>
        </w:rPr>
      </w:pPr>
      <w:r>
        <w:rPr>
          <w:rFonts w:ascii="Garamond" w:hAnsi="Garamond"/>
          <w:sz w:val="28"/>
          <w:szCs w:val="28"/>
        </w:rPr>
        <w:t>Scott County Fiscal Court held a meeting on Friday, June 13, 2025. Judge Covington called the meeting to order. Present were Magistrates Mr. Hostetler, Mr. Jones, Mr. Wallace, Mr. Corman, Mr. Ellison, Mr. Pratt, Mr. Livingston, and County Attorney, Cam Culbertson.</w:t>
      </w:r>
    </w:p>
    <w:p w14:paraId="4DEC286B" w14:textId="3C6E74B3" w:rsidR="006543DF" w:rsidRDefault="006543DF" w:rsidP="006543DF">
      <w:pPr>
        <w:spacing w:line="252" w:lineRule="auto"/>
        <w:rPr>
          <w:rFonts w:ascii="Garamond" w:eastAsia="Arial Unicode MS" w:hAnsi="Garamond" w:cs="Arial Unicode MS"/>
          <w:kern w:val="0"/>
          <w:sz w:val="28"/>
          <w:szCs w:val="28"/>
          <w14:ligatures w14:val="none"/>
        </w:rPr>
      </w:pPr>
      <w:r>
        <w:rPr>
          <w:rFonts w:ascii="Garamond" w:eastAsia="Arial Unicode MS" w:hAnsi="Garamond" w:cs="Arial Unicode MS"/>
          <w:kern w:val="0"/>
          <w:sz w:val="28"/>
          <w:szCs w:val="28"/>
          <w14:ligatures w14:val="none"/>
        </w:rPr>
        <w:t>A motion was made by Mr. Livingston with second by Mr. Jones to approve the previous meeting minutes</w:t>
      </w:r>
      <w:r>
        <w:rPr>
          <w:rFonts w:ascii="Garamond" w:eastAsia="Arial Unicode MS" w:hAnsi="Garamond" w:cs="Arial Unicode MS"/>
          <w:kern w:val="0"/>
          <w:sz w:val="24"/>
          <w:szCs w:val="24"/>
          <w14:ligatures w14:val="none"/>
        </w:rPr>
        <w:t>.</w:t>
      </w:r>
      <w:r>
        <w:rPr>
          <w:rFonts w:ascii="Garamond" w:eastAsia="Arial Unicode MS" w:hAnsi="Garamond" w:cs="Arial Unicode MS"/>
          <w:color w:val="595959" w:themeColor="text1" w:themeTint="A6"/>
          <w:kern w:val="0"/>
          <w:sz w:val="28"/>
          <w:szCs w:val="28"/>
          <w14:ligatures w14:val="none"/>
        </w:rPr>
        <w:t xml:space="preserve"> </w:t>
      </w:r>
      <w:r>
        <w:rPr>
          <w:rFonts w:ascii="Garamond" w:eastAsia="Arial Unicode MS" w:hAnsi="Garamond" w:cs="Arial Unicode MS"/>
          <w:kern w:val="0"/>
          <w:sz w:val="28"/>
          <w:szCs w:val="28"/>
          <w14:ligatures w14:val="none"/>
        </w:rPr>
        <w:t>Court voted unanimous.</w:t>
      </w:r>
    </w:p>
    <w:p w14:paraId="451116BC" w14:textId="5C206B97" w:rsidR="006543DF" w:rsidRPr="006543DF" w:rsidRDefault="006543DF" w:rsidP="006543DF">
      <w:pPr>
        <w:spacing w:line="252" w:lineRule="auto"/>
        <w:rPr>
          <w:rFonts w:ascii="Garamond" w:hAnsi="Garamond"/>
          <w:kern w:val="0"/>
          <w:sz w:val="28"/>
          <w:szCs w:val="28"/>
          <w14:ligatures w14:val="none"/>
        </w:rPr>
      </w:pPr>
      <w:r w:rsidRPr="006543DF">
        <w:rPr>
          <w:rFonts w:ascii="Garamond" w:hAnsi="Garamond"/>
          <w:kern w:val="0"/>
          <w:sz w:val="28"/>
          <w:szCs w:val="28"/>
          <w14:ligatures w14:val="none"/>
        </w:rPr>
        <w:t xml:space="preserve">A motion was made by Mr. Hostetler with second by Mr. </w:t>
      </w:r>
      <w:r>
        <w:rPr>
          <w:rFonts w:ascii="Garamond" w:hAnsi="Garamond"/>
          <w:kern w:val="0"/>
          <w:sz w:val="28"/>
          <w:szCs w:val="28"/>
          <w14:ligatures w14:val="none"/>
        </w:rPr>
        <w:t>Wallace</w:t>
      </w:r>
      <w:r w:rsidRPr="006543DF">
        <w:rPr>
          <w:rFonts w:ascii="Garamond" w:hAnsi="Garamond"/>
          <w:kern w:val="0"/>
          <w:sz w:val="28"/>
          <w:szCs w:val="28"/>
          <w14:ligatures w14:val="none"/>
        </w:rPr>
        <w:t xml:space="preserve"> to approve the attached transfers. Court voted unanimous. </w:t>
      </w:r>
    </w:p>
    <w:p w14:paraId="77D75E0B" w14:textId="6E8D7D69" w:rsidR="006543DF" w:rsidRDefault="006543DF" w:rsidP="006543DF">
      <w:pPr>
        <w:spacing w:line="252" w:lineRule="auto"/>
        <w:rPr>
          <w:rFonts w:ascii="Garamond" w:hAnsi="Garamond"/>
          <w:sz w:val="26"/>
          <w:szCs w:val="26"/>
        </w:rPr>
      </w:pPr>
      <w:r>
        <w:rPr>
          <w:rFonts w:ascii="Garamond" w:hAnsi="Garamond"/>
          <w:sz w:val="28"/>
          <w:szCs w:val="28"/>
        </w:rPr>
        <w:t>A motion was made by Mr. Pratt with second by Mr. Corman to approve the bills as presented and the following hand checks. Court voted unanimous.</w:t>
      </w:r>
      <w:r>
        <w:rPr>
          <w:rFonts w:ascii="Garamond" w:hAnsi="Garamond"/>
          <w:sz w:val="28"/>
          <w:szCs w:val="28"/>
        </w:rPr>
        <w:br/>
      </w:r>
      <w:r>
        <w:rPr>
          <w:rFonts w:ascii="Garamond" w:hAnsi="Garamond"/>
          <w:sz w:val="26"/>
          <w:szCs w:val="26"/>
        </w:rPr>
        <w:t>Jail Fund/ General $200,000.00, Road Fund/ General $100,000.00, Capital Fund/ General $186,656.00, Clerk Fund/ General $9,060.00</w:t>
      </w:r>
    </w:p>
    <w:p w14:paraId="1C3FCFA6" w14:textId="0DEA5190" w:rsidR="006543DF" w:rsidRDefault="006543DF" w:rsidP="006543DF">
      <w:pPr>
        <w:spacing w:line="252" w:lineRule="auto"/>
        <w:rPr>
          <w:rFonts w:ascii="Garamond" w:hAnsi="Garamond"/>
          <w:sz w:val="26"/>
          <w:szCs w:val="26"/>
        </w:rPr>
      </w:pPr>
      <w:r>
        <w:rPr>
          <w:rFonts w:ascii="Garamond" w:hAnsi="Garamond"/>
          <w:sz w:val="28"/>
          <w:szCs w:val="28"/>
        </w:rPr>
        <w:t xml:space="preserve">Sheriff fees were submitted in the amount of </w:t>
      </w:r>
      <w:r>
        <w:rPr>
          <w:rFonts w:ascii="Garamond" w:hAnsi="Garamond"/>
          <w:sz w:val="27"/>
          <w:szCs w:val="27"/>
        </w:rPr>
        <w:t>$104,933.09</w:t>
      </w:r>
    </w:p>
    <w:p w14:paraId="570DCC53" w14:textId="146E8268" w:rsidR="006543DF" w:rsidRDefault="006543DF" w:rsidP="006543DF">
      <w:pPr>
        <w:spacing w:line="252" w:lineRule="auto"/>
        <w:rPr>
          <w:rFonts w:ascii="Garamond" w:hAnsi="Garamond"/>
          <w:sz w:val="27"/>
          <w:szCs w:val="27"/>
        </w:rPr>
      </w:pPr>
      <w:r>
        <w:rPr>
          <w:rFonts w:ascii="Garamond" w:hAnsi="Garamond"/>
          <w:sz w:val="28"/>
          <w:szCs w:val="28"/>
        </w:rPr>
        <w:t xml:space="preserve">Clerk fees were submitted in the amount of </w:t>
      </w:r>
      <w:r>
        <w:rPr>
          <w:rFonts w:ascii="Garamond" w:hAnsi="Garamond"/>
          <w:sz w:val="27"/>
          <w:szCs w:val="27"/>
        </w:rPr>
        <w:t>$181,893.88.</w:t>
      </w:r>
    </w:p>
    <w:p w14:paraId="79F88060" w14:textId="0F14D7A2" w:rsidR="006543DF" w:rsidRDefault="006543DF" w:rsidP="006543DF">
      <w:pPr>
        <w:spacing w:line="21" w:lineRule="atLeast"/>
        <w:rPr>
          <w:rFonts w:ascii="Garamond" w:eastAsia="Batang" w:hAnsi="Garamond" w:cstheme="minorHAnsi"/>
          <w:sz w:val="28"/>
          <w:szCs w:val="28"/>
        </w:rPr>
      </w:pPr>
      <w:r w:rsidRPr="006543DF">
        <w:rPr>
          <w:rFonts w:ascii="Garamond" w:eastAsia="Times New Roman" w:hAnsi="Garamond" w:cstheme="minorHAnsi"/>
          <w:bCs/>
          <w:sz w:val="28"/>
          <w:szCs w:val="28"/>
        </w:rPr>
        <w:t>Sheriff Hampton submitted the 202</w:t>
      </w:r>
      <w:r>
        <w:rPr>
          <w:rFonts w:ascii="Garamond" w:eastAsia="Times New Roman" w:hAnsi="Garamond" w:cstheme="minorHAnsi"/>
          <w:bCs/>
          <w:sz w:val="28"/>
          <w:szCs w:val="28"/>
        </w:rPr>
        <w:t>4</w:t>
      </w:r>
      <w:r w:rsidRPr="006543DF">
        <w:rPr>
          <w:rFonts w:ascii="Garamond" w:eastAsia="Times New Roman" w:hAnsi="Garamond" w:cstheme="minorHAnsi"/>
          <w:bCs/>
          <w:sz w:val="28"/>
          <w:szCs w:val="28"/>
        </w:rPr>
        <w:t xml:space="preserve"> tax year settlement report. </w:t>
      </w:r>
      <w:r w:rsidRPr="006543DF">
        <w:rPr>
          <w:rFonts w:ascii="Garamond" w:eastAsia="Batang" w:hAnsi="Garamond" w:cstheme="minorHAnsi"/>
          <w:sz w:val="28"/>
          <w:szCs w:val="28"/>
        </w:rPr>
        <w:t xml:space="preserve">A motion was made by Mr. </w:t>
      </w:r>
      <w:r>
        <w:rPr>
          <w:rFonts w:ascii="Garamond" w:eastAsia="Batang" w:hAnsi="Garamond" w:cstheme="minorHAnsi"/>
          <w:sz w:val="28"/>
          <w:szCs w:val="28"/>
        </w:rPr>
        <w:t>Hostetler</w:t>
      </w:r>
      <w:r w:rsidRPr="006543DF">
        <w:rPr>
          <w:rFonts w:ascii="Garamond" w:eastAsia="Batang" w:hAnsi="Garamond" w:cstheme="minorHAnsi"/>
          <w:sz w:val="28"/>
          <w:szCs w:val="28"/>
        </w:rPr>
        <w:t xml:space="preserve"> with second by Mr. </w:t>
      </w:r>
      <w:r>
        <w:rPr>
          <w:rFonts w:ascii="Garamond" w:eastAsia="Batang" w:hAnsi="Garamond" w:cstheme="minorHAnsi"/>
          <w:sz w:val="28"/>
          <w:szCs w:val="28"/>
        </w:rPr>
        <w:t>Ellison</w:t>
      </w:r>
      <w:r w:rsidRPr="006543DF">
        <w:rPr>
          <w:rFonts w:ascii="Garamond" w:eastAsia="Batang" w:hAnsi="Garamond" w:cstheme="minorHAnsi"/>
          <w:sz w:val="28"/>
          <w:szCs w:val="28"/>
        </w:rPr>
        <w:t xml:space="preserve"> to approve the report. Court voted unanimous. </w:t>
      </w:r>
    </w:p>
    <w:p w14:paraId="061B8A3A" w14:textId="4CD79469" w:rsidR="006543DF" w:rsidRDefault="006543DF" w:rsidP="006543DF">
      <w:pPr>
        <w:spacing w:line="259" w:lineRule="auto"/>
        <w:rPr>
          <w:rFonts w:ascii="Garamond" w:eastAsia="Times New Roman" w:hAnsi="Garamond" w:cs="Gautami"/>
          <w:bCs/>
          <w:sz w:val="28"/>
          <w:szCs w:val="28"/>
        </w:rPr>
      </w:pPr>
      <w:r w:rsidRPr="006543DF">
        <w:rPr>
          <w:rFonts w:ascii="Garamond" w:eastAsia="Times New Roman" w:hAnsi="Garamond" w:cs="Gautami"/>
          <w:bCs/>
          <w:sz w:val="28"/>
          <w:szCs w:val="28"/>
        </w:rPr>
        <w:t xml:space="preserve">Judge Covington read </w:t>
      </w:r>
      <w:r>
        <w:rPr>
          <w:rFonts w:ascii="Garamond" w:eastAsia="Times New Roman" w:hAnsi="Garamond" w:cs="Gautami"/>
          <w:bCs/>
          <w:sz w:val="28"/>
          <w:szCs w:val="28"/>
        </w:rPr>
        <w:t xml:space="preserve">a </w:t>
      </w:r>
      <w:r w:rsidRPr="006543DF">
        <w:rPr>
          <w:rFonts w:ascii="Garamond" w:eastAsia="Times New Roman" w:hAnsi="Garamond" w:cs="Gautami"/>
          <w:bCs/>
          <w:sz w:val="28"/>
          <w:szCs w:val="28"/>
        </w:rPr>
        <w:t xml:space="preserve">proclamation honoring </w:t>
      </w:r>
      <w:r>
        <w:rPr>
          <w:rFonts w:ascii="Garamond" w:eastAsia="Times New Roman" w:hAnsi="Garamond" w:cs="Gautami"/>
          <w:bCs/>
          <w:sz w:val="28"/>
          <w:szCs w:val="28"/>
        </w:rPr>
        <w:t>Library Director, Patti Burnside</w:t>
      </w:r>
      <w:r w:rsidRPr="006543DF">
        <w:rPr>
          <w:rFonts w:ascii="Garamond" w:eastAsia="Times New Roman" w:hAnsi="Garamond" w:cs="Gautami"/>
          <w:bCs/>
          <w:sz w:val="28"/>
          <w:szCs w:val="28"/>
        </w:rPr>
        <w:t xml:space="preserve"> and congratulating </w:t>
      </w:r>
      <w:r>
        <w:rPr>
          <w:rFonts w:ascii="Garamond" w:eastAsia="Times New Roman" w:hAnsi="Garamond" w:cs="Gautami"/>
          <w:bCs/>
          <w:sz w:val="28"/>
          <w:szCs w:val="28"/>
        </w:rPr>
        <w:t>her</w:t>
      </w:r>
      <w:r w:rsidRPr="006543DF">
        <w:rPr>
          <w:rFonts w:ascii="Garamond" w:eastAsia="Times New Roman" w:hAnsi="Garamond" w:cs="Gautami"/>
          <w:bCs/>
          <w:sz w:val="28"/>
          <w:szCs w:val="28"/>
        </w:rPr>
        <w:t xml:space="preserve"> on retirement.  </w:t>
      </w:r>
    </w:p>
    <w:p w14:paraId="1A262226" w14:textId="5FDF488F" w:rsidR="006543DF" w:rsidRDefault="006543DF" w:rsidP="006543DF">
      <w:pPr>
        <w:spacing w:line="259" w:lineRule="auto"/>
        <w:rPr>
          <w:rFonts w:ascii="Garamond" w:hAnsi="Garamond" w:cstheme="minorHAnsi"/>
          <w:sz w:val="28"/>
          <w:szCs w:val="28"/>
        </w:rPr>
      </w:pPr>
      <w:bookmarkStart w:id="0" w:name="_Hlk200717820"/>
      <w:r w:rsidRPr="007E1ED5">
        <w:rPr>
          <w:rFonts w:ascii="Garamond" w:eastAsia="Calibri" w:hAnsi="Garamond" w:cstheme="minorHAnsi"/>
          <w:sz w:val="28"/>
          <w:szCs w:val="28"/>
          <w:u w:color="000000"/>
        </w:rPr>
        <w:t xml:space="preserve">Mr. Culbertson read </w:t>
      </w:r>
      <w:r>
        <w:rPr>
          <w:rFonts w:ascii="Garamond" w:eastAsia="Calibri" w:hAnsi="Garamond" w:cstheme="minorHAnsi"/>
          <w:sz w:val="28"/>
          <w:szCs w:val="28"/>
          <w:u w:color="000000"/>
        </w:rPr>
        <w:t>R</w:t>
      </w:r>
      <w:r w:rsidRPr="007E1ED5">
        <w:rPr>
          <w:rFonts w:ascii="Garamond" w:eastAsia="Calibri" w:hAnsi="Garamond" w:cstheme="minorHAnsi"/>
          <w:sz w:val="28"/>
          <w:szCs w:val="28"/>
          <w:u w:color="000000"/>
        </w:rPr>
        <w:t>esolution 2</w:t>
      </w:r>
      <w:r>
        <w:rPr>
          <w:rFonts w:ascii="Garamond" w:eastAsia="Calibri" w:hAnsi="Garamond" w:cstheme="minorHAnsi"/>
          <w:sz w:val="28"/>
          <w:szCs w:val="28"/>
          <w:u w:color="000000"/>
        </w:rPr>
        <w:t>5</w:t>
      </w:r>
      <w:r w:rsidRPr="007E1ED5">
        <w:rPr>
          <w:rFonts w:ascii="Garamond" w:eastAsia="Calibri" w:hAnsi="Garamond" w:cstheme="minorHAnsi"/>
          <w:sz w:val="28"/>
          <w:szCs w:val="28"/>
          <w:u w:color="000000"/>
        </w:rPr>
        <w:t>-</w:t>
      </w:r>
      <w:r>
        <w:rPr>
          <w:rFonts w:ascii="Garamond" w:eastAsia="Calibri" w:hAnsi="Garamond" w:cstheme="minorHAnsi"/>
          <w:sz w:val="28"/>
          <w:szCs w:val="28"/>
          <w:u w:color="000000"/>
        </w:rPr>
        <w:t>08</w:t>
      </w:r>
      <w:r w:rsidRPr="007E1ED5">
        <w:rPr>
          <w:rFonts w:ascii="Garamond" w:eastAsia="Calibri" w:hAnsi="Garamond" w:cstheme="minorHAnsi"/>
          <w:sz w:val="28"/>
          <w:szCs w:val="28"/>
          <w:u w:color="000000"/>
        </w:rPr>
        <w:t xml:space="preserve">; </w:t>
      </w:r>
      <w:r w:rsidRPr="007E1ED5">
        <w:rPr>
          <w:rFonts w:ascii="Garamond" w:hAnsi="Garamond" w:cstheme="minorHAnsi"/>
          <w:sz w:val="28"/>
          <w:szCs w:val="28"/>
        </w:rPr>
        <w:t>a resolution</w:t>
      </w:r>
      <w:r>
        <w:rPr>
          <w:rFonts w:ascii="Garamond" w:hAnsi="Garamond" w:cstheme="minorHAnsi"/>
          <w:sz w:val="28"/>
          <w:szCs w:val="28"/>
        </w:rPr>
        <w:t xml:space="preserve"> authorizing </w:t>
      </w:r>
      <w:bookmarkEnd w:id="0"/>
      <w:r>
        <w:rPr>
          <w:rFonts w:ascii="Garamond" w:hAnsi="Garamond" w:cstheme="minorHAnsi"/>
          <w:sz w:val="28"/>
          <w:szCs w:val="28"/>
        </w:rPr>
        <w:t xml:space="preserve">Scott County Fiscal </w:t>
      </w:r>
      <w:r w:rsidR="00BD7CCA">
        <w:rPr>
          <w:rFonts w:ascii="Garamond" w:hAnsi="Garamond" w:cstheme="minorHAnsi"/>
          <w:sz w:val="28"/>
          <w:szCs w:val="28"/>
        </w:rPr>
        <w:t xml:space="preserve">Court </w:t>
      </w:r>
      <w:r>
        <w:rPr>
          <w:rFonts w:ascii="Garamond" w:hAnsi="Garamond" w:cstheme="minorHAnsi"/>
          <w:sz w:val="28"/>
          <w:szCs w:val="28"/>
        </w:rPr>
        <w:t xml:space="preserve">to provide local matching funds and serve as the grantee for the Kentucky Product Development Initiative </w:t>
      </w:r>
      <w:r w:rsidR="00FD762D">
        <w:rPr>
          <w:rFonts w:ascii="Garamond" w:hAnsi="Garamond" w:cstheme="minorHAnsi"/>
          <w:sz w:val="28"/>
          <w:szCs w:val="28"/>
        </w:rPr>
        <w:t xml:space="preserve">grant as awarded for Lanes Run Business Park Phase III </w:t>
      </w:r>
      <w:r w:rsidR="00FD762D" w:rsidRPr="00FD762D">
        <w:rPr>
          <w:rFonts w:ascii="Garamond" w:hAnsi="Garamond" w:cstheme="minorHAnsi"/>
          <w:sz w:val="26"/>
          <w:szCs w:val="26"/>
        </w:rPr>
        <w:t>#2</w:t>
      </w:r>
      <w:r w:rsidR="00FD762D">
        <w:rPr>
          <w:rFonts w:ascii="Garamond" w:hAnsi="Garamond" w:cstheme="minorHAnsi"/>
          <w:sz w:val="28"/>
          <w:szCs w:val="28"/>
        </w:rPr>
        <w:t xml:space="preserve"> Project, and further </w:t>
      </w:r>
      <w:r w:rsidR="0076105E">
        <w:rPr>
          <w:rFonts w:ascii="Garamond" w:hAnsi="Garamond" w:cstheme="minorHAnsi"/>
          <w:sz w:val="28"/>
          <w:szCs w:val="28"/>
        </w:rPr>
        <w:t>authorize</w:t>
      </w:r>
      <w:r w:rsidR="00FD762D">
        <w:rPr>
          <w:rFonts w:ascii="Garamond" w:hAnsi="Garamond" w:cstheme="minorHAnsi"/>
          <w:sz w:val="28"/>
          <w:szCs w:val="28"/>
        </w:rPr>
        <w:t xml:space="preserve"> the Judge/Executive to sign all necessary documents related to the grant. A motion was made by Mr. Livingston with second by Mr. Ellison to approve the resolution. Court voted unanimous. </w:t>
      </w:r>
    </w:p>
    <w:p w14:paraId="426320DE" w14:textId="4A60529C" w:rsidR="00FD762D" w:rsidRDefault="00FD762D" w:rsidP="006543DF">
      <w:pPr>
        <w:spacing w:line="259" w:lineRule="auto"/>
        <w:rPr>
          <w:rFonts w:ascii="Garamond" w:hAnsi="Garamond" w:cstheme="minorHAnsi"/>
          <w:sz w:val="28"/>
          <w:szCs w:val="28"/>
        </w:rPr>
      </w:pPr>
      <w:r w:rsidRPr="007E1ED5">
        <w:rPr>
          <w:rFonts w:ascii="Garamond" w:eastAsia="Calibri" w:hAnsi="Garamond" w:cstheme="minorHAnsi"/>
          <w:sz w:val="28"/>
          <w:szCs w:val="28"/>
          <w:u w:color="000000"/>
        </w:rPr>
        <w:t xml:space="preserve">Mr. Culbertson read </w:t>
      </w:r>
      <w:r>
        <w:rPr>
          <w:rFonts w:ascii="Garamond" w:eastAsia="Calibri" w:hAnsi="Garamond" w:cstheme="minorHAnsi"/>
          <w:sz w:val="28"/>
          <w:szCs w:val="28"/>
          <w:u w:color="000000"/>
        </w:rPr>
        <w:t>R</w:t>
      </w:r>
      <w:r w:rsidRPr="007E1ED5">
        <w:rPr>
          <w:rFonts w:ascii="Garamond" w:eastAsia="Calibri" w:hAnsi="Garamond" w:cstheme="minorHAnsi"/>
          <w:sz w:val="28"/>
          <w:szCs w:val="28"/>
          <w:u w:color="000000"/>
        </w:rPr>
        <w:t>esolution 2</w:t>
      </w:r>
      <w:r>
        <w:rPr>
          <w:rFonts w:ascii="Garamond" w:eastAsia="Calibri" w:hAnsi="Garamond" w:cstheme="minorHAnsi"/>
          <w:sz w:val="28"/>
          <w:szCs w:val="28"/>
          <w:u w:color="000000"/>
        </w:rPr>
        <w:t>5</w:t>
      </w:r>
      <w:r w:rsidRPr="007E1ED5">
        <w:rPr>
          <w:rFonts w:ascii="Garamond" w:eastAsia="Calibri" w:hAnsi="Garamond" w:cstheme="minorHAnsi"/>
          <w:sz w:val="28"/>
          <w:szCs w:val="28"/>
          <w:u w:color="000000"/>
        </w:rPr>
        <w:t>-</w:t>
      </w:r>
      <w:r>
        <w:rPr>
          <w:rFonts w:ascii="Garamond" w:eastAsia="Calibri" w:hAnsi="Garamond" w:cstheme="minorHAnsi"/>
          <w:sz w:val="28"/>
          <w:szCs w:val="28"/>
          <w:u w:color="000000"/>
        </w:rPr>
        <w:t>09</w:t>
      </w:r>
      <w:r w:rsidRPr="007E1ED5">
        <w:rPr>
          <w:rFonts w:ascii="Garamond" w:eastAsia="Calibri" w:hAnsi="Garamond" w:cstheme="minorHAnsi"/>
          <w:sz w:val="28"/>
          <w:szCs w:val="28"/>
          <w:u w:color="000000"/>
        </w:rPr>
        <w:t xml:space="preserve">; </w:t>
      </w:r>
      <w:r w:rsidRPr="007E1ED5">
        <w:rPr>
          <w:rFonts w:ascii="Garamond" w:hAnsi="Garamond" w:cstheme="minorHAnsi"/>
          <w:sz w:val="28"/>
          <w:szCs w:val="28"/>
        </w:rPr>
        <w:t>a resolution</w:t>
      </w:r>
      <w:r>
        <w:rPr>
          <w:rFonts w:ascii="Garamond" w:hAnsi="Garamond" w:cstheme="minorHAnsi"/>
          <w:sz w:val="28"/>
          <w:szCs w:val="28"/>
        </w:rPr>
        <w:t xml:space="preserve"> approving the withdrawal of funds from the Lanes Run Business Park Expansion Fund in the amount of $72,436.43 to pay for Scott County Fiscal Court’s share of a sewer privilege fee as part of the development of Lanes Runs Business Park, Phase III. A motion was made by Mr. Livingston with second by Mr. Corman to approve the resolution. Court voted unanimous. </w:t>
      </w:r>
    </w:p>
    <w:p w14:paraId="01EF0BF3" w14:textId="020861D2" w:rsidR="00FD762D" w:rsidRDefault="00FD762D" w:rsidP="006543DF">
      <w:pPr>
        <w:spacing w:line="259" w:lineRule="auto"/>
        <w:rPr>
          <w:rFonts w:ascii="Garamond" w:hAnsi="Garamond" w:cstheme="minorHAnsi"/>
          <w:sz w:val="28"/>
          <w:szCs w:val="28"/>
        </w:rPr>
      </w:pPr>
      <w:r w:rsidRPr="007E1ED5">
        <w:rPr>
          <w:rFonts w:ascii="Garamond" w:eastAsia="Calibri" w:hAnsi="Garamond" w:cstheme="minorHAnsi"/>
          <w:sz w:val="28"/>
          <w:szCs w:val="28"/>
          <w:u w:color="000000"/>
        </w:rPr>
        <w:t xml:space="preserve">Mr. Culbertson read </w:t>
      </w:r>
      <w:r>
        <w:rPr>
          <w:rFonts w:ascii="Garamond" w:eastAsia="Calibri" w:hAnsi="Garamond" w:cstheme="minorHAnsi"/>
          <w:sz w:val="28"/>
          <w:szCs w:val="28"/>
          <w:u w:color="000000"/>
        </w:rPr>
        <w:t>R</w:t>
      </w:r>
      <w:r w:rsidRPr="007E1ED5">
        <w:rPr>
          <w:rFonts w:ascii="Garamond" w:eastAsia="Calibri" w:hAnsi="Garamond" w:cstheme="minorHAnsi"/>
          <w:sz w:val="28"/>
          <w:szCs w:val="28"/>
          <w:u w:color="000000"/>
        </w:rPr>
        <w:t>esolution 2</w:t>
      </w:r>
      <w:r>
        <w:rPr>
          <w:rFonts w:ascii="Garamond" w:eastAsia="Calibri" w:hAnsi="Garamond" w:cstheme="minorHAnsi"/>
          <w:sz w:val="28"/>
          <w:szCs w:val="28"/>
          <w:u w:color="000000"/>
        </w:rPr>
        <w:t>5</w:t>
      </w:r>
      <w:r w:rsidRPr="007E1ED5">
        <w:rPr>
          <w:rFonts w:ascii="Garamond" w:eastAsia="Calibri" w:hAnsi="Garamond" w:cstheme="minorHAnsi"/>
          <w:sz w:val="28"/>
          <w:szCs w:val="28"/>
          <w:u w:color="000000"/>
        </w:rPr>
        <w:t>-</w:t>
      </w:r>
      <w:r>
        <w:rPr>
          <w:rFonts w:ascii="Garamond" w:eastAsia="Calibri" w:hAnsi="Garamond" w:cstheme="minorHAnsi"/>
          <w:sz w:val="28"/>
          <w:szCs w:val="28"/>
          <w:u w:color="000000"/>
        </w:rPr>
        <w:t>10</w:t>
      </w:r>
      <w:r w:rsidRPr="007E1ED5">
        <w:rPr>
          <w:rFonts w:ascii="Garamond" w:eastAsia="Calibri" w:hAnsi="Garamond" w:cstheme="minorHAnsi"/>
          <w:sz w:val="28"/>
          <w:szCs w:val="28"/>
          <w:u w:color="000000"/>
        </w:rPr>
        <w:t xml:space="preserve">; </w:t>
      </w:r>
      <w:r w:rsidRPr="007E1ED5">
        <w:rPr>
          <w:rFonts w:ascii="Garamond" w:hAnsi="Garamond" w:cstheme="minorHAnsi"/>
          <w:sz w:val="28"/>
          <w:szCs w:val="28"/>
        </w:rPr>
        <w:t>a resolution</w:t>
      </w:r>
      <w:r>
        <w:rPr>
          <w:rFonts w:ascii="Garamond" w:hAnsi="Garamond" w:cstheme="minorHAnsi"/>
          <w:sz w:val="28"/>
          <w:szCs w:val="28"/>
        </w:rPr>
        <w:t xml:space="preserve"> to extend a moratorium on the Georgetown-Scott County Planning Commission’s acceptance and review of applications for the establishment of RV Campgrounds</w:t>
      </w:r>
      <w:r w:rsidR="0076105E">
        <w:rPr>
          <w:rFonts w:ascii="Garamond" w:hAnsi="Garamond" w:cstheme="minorHAnsi"/>
          <w:sz w:val="28"/>
          <w:szCs w:val="28"/>
        </w:rPr>
        <w:t>.</w:t>
      </w:r>
      <w:r>
        <w:rPr>
          <w:rFonts w:ascii="Garamond" w:hAnsi="Garamond" w:cstheme="minorHAnsi"/>
          <w:sz w:val="28"/>
          <w:szCs w:val="28"/>
        </w:rPr>
        <w:t xml:space="preserve"> </w:t>
      </w:r>
      <w:r w:rsidRPr="00FD762D">
        <w:rPr>
          <w:rFonts w:ascii="Garamond" w:hAnsi="Garamond" w:cstheme="minorHAnsi"/>
          <w:sz w:val="26"/>
          <w:szCs w:val="26"/>
        </w:rPr>
        <w:t>(</w:t>
      </w:r>
      <w:r w:rsidR="0076105E">
        <w:rPr>
          <w:rFonts w:ascii="Garamond" w:hAnsi="Garamond" w:cstheme="minorHAnsi"/>
          <w:sz w:val="26"/>
          <w:szCs w:val="26"/>
        </w:rPr>
        <w:t xml:space="preserve">previous </w:t>
      </w:r>
      <w:r w:rsidRPr="00FD762D">
        <w:rPr>
          <w:rFonts w:ascii="Garamond" w:hAnsi="Garamond" w:cstheme="minorHAnsi"/>
          <w:sz w:val="26"/>
          <w:szCs w:val="26"/>
        </w:rPr>
        <w:t>Resolution 24-28)</w:t>
      </w:r>
      <w:r>
        <w:rPr>
          <w:rFonts w:ascii="Garamond" w:hAnsi="Garamond" w:cstheme="minorHAnsi"/>
          <w:sz w:val="28"/>
          <w:szCs w:val="28"/>
        </w:rPr>
        <w:t xml:space="preserve"> A </w:t>
      </w:r>
      <w:r>
        <w:rPr>
          <w:rFonts w:ascii="Garamond" w:hAnsi="Garamond" w:cstheme="minorHAnsi"/>
          <w:sz w:val="28"/>
          <w:szCs w:val="28"/>
        </w:rPr>
        <w:lastRenderedPageBreak/>
        <w:t xml:space="preserve">motion was made by Mr. </w:t>
      </w:r>
      <w:r w:rsidR="00DD0F07">
        <w:rPr>
          <w:rFonts w:ascii="Garamond" w:hAnsi="Garamond" w:cstheme="minorHAnsi"/>
          <w:sz w:val="28"/>
          <w:szCs w:val="28"/>
        </w:rPr>
        <w:t>Wallace with second by Mr. Jones to approve the resolution. Court voted unanimous.</w:t>
      </w:r>
    </w:p>
    <w:p w14:paraId="3D9C575E" w14:textId="08850354" w:rsidR="00FD762D" w:rsidRDefault="00FD762D" w:rsidP="00FD762D">
      <w:pPr>
        <w:spacing w:line="252" w:lineRule="auto"/>
        <w:rPr>
          <w:rFonts w:ascii="Garamond" w:hAnsi="Garamond"/>
          <w:bCs/>
          <w:sz w:val="28"/>
          <w:szCs w:val="28"/>
        </w:rPr>
      </w:pPr>
      <w:r w:rsidRPr="00FD762D">
        <w:rPr>
          <w:rFonts w:ascii="Garamond" w:hAnsi="Garamond"/>
          <w:bCs/>
          <w:sz w:val="28"/>
          <w:szCs w:val="28"/>
        </w:rPr>
        <w:t xml:space="preserve">Mr. Culbertson gave </w:t>
      </w:r>
      <w:r>
        <w:rPr>
          <w:rFonts w:ascii="Garamond" w:hAnsi="Garamond"/>
          <w:bCs/>
          <w:sz w:val="28"/>
          <w:szCs w:val="28"/>
        </w:rPr>
        <w:t>second</w:t>
      </w:r>
      <w:r w:rsidRPr="00FD762D">
        <w:rPr>
          <w:rFonts w:ascii="Garamond" w:hAnsi="Garamond"/>
          <w:bCs/>
          <w:sz w:val="28"/>
          <w:szCs w:val="28"/>
        </w:rPr>
        <w:t xml:space="preserve"> reading of Ordinance 25-01; an ordinance relating to the annual budget and appropriations</w:t>
      </w:r>
      <w:r w:rsidRPr="00FD762D">
        <w:rPr>
          <w:rFonts w:ascii="Garamond" w:hAnsi="Garamond"/>
          <w:bCs/>
          <w:caps/>
          <w:sz w:val="24"/>
          <w:szCs w:val="24"/>
        </w:rPr>
        <w:t>.</w:t>
      </w:r>
      <w:r w:rsidRPr="00FD762D">
        <w:rPr>
          <w:rFonts w:ascii="Garamond" w:hAnsi="Garamond"/>
          <w:bCs/>
          <w:sz w:val="28"/>
          <w:szCs w:val="28"/>
        </w:rPr>
        <w:t xml:space="preserve"> Judge Covington </w:t>
      </w:r>
      <w:r>
        <w:rPr>
          <w:rFonts w:ascii="Garamond" w:hAnsi="Garamond"/>
          <w:bCs/>
          <w:sz w:val="28"/>
          <w:szCs w:val="28"/>
        </w:rPr>
        <w:t xml:space="preserve">briefly </w:t>
      </w:r>
      <w:r w:rsidRPr="00FD762D">
        <w:rPr>
          <w:rFonts w:ascii="Garamond" w:hAnsi="Garamond"/>
          <w:bCs/>
          <w:sz w:val="28"/>
          <w:szCs w:val="28"/>
        </w:rPr>
        <w:t xml:space="preserve">reviewed upcoming budget items. A motion was made by Mr. Corman with second by Mr. </w:t>
      </w:r>
      <w:r>
        <w:rPr>
          <w:rFonts w:ascii="Garamond" w:hAnsi="Garamond"/>
          <w:bCs/>
          <w:sz w:val="28"/>
          <w:szCs w:val="28"/>
        </w:rPr>
        <w:t>Ellison</w:t>
      </w:r>
      <w:r w:rsidRPr="00FD762D">
        <w:rPr>
          <w:rFonts w:ascii="Garamond" w:hAnsi="Garamond"/>
          <w:bCs/>
          <w:sz w:val="28"/>
          <w:szCs w:val="28"/>
        </w:rPr>
        <w:t xml:space="preserve"> to approve </w:t>
      </w:r>
      <w:r>
        <w:rPr>
          <w:rFonts w:ascii="Garamond" w:hAnsi="Garamond"/>
          <w:bCs/>
          <w:sz w:val="28"/>
          <w:szCs w:val="28"/>
        </w:rPr>
        <w:t>second</w:t>
      </w:r>
      <w:r w:rsidRPr="00FD762D">
        <w:rPr>
          <w:rFonts w:ascii="Garamond" w:hAnsi="Garamond"/>
          <w:bCs/>
          <w:sz w:val="28"/>
          <w:szCs w:val="28"/>
        </w:rPr>
        <w:t xml:space="preserve"> reading of the 2025-2026 budget. Court voted unanimous.</w:t>
      </w:r>
    </w:p>
    <w:p w14:paraId="62EB2273" w14:textId="0B1BE9CD" w:rsidR="00DD0F07" w:rsidRDefault="00DD0F07" w:rsidP="00DD0F07">
      <w:pPr>
        <w:rPr>
          <w:rFonts w:ascii="Garamond" w:eastAsia="Times New Roman" w:hAnsi="Garamond" w:cs="Times New Roman"/>
          <w:bCs/>
          <w:sz w:val="28"/>
          <w:szCs w:val="28"/>
        </w:rPr>
      </w:pPr>
      <w:r>
        <w:rPr>
          <w:rFonts w:ascii="Garamond" w:hAnsi="Garamond"/>
          <w:sz w:val="28"/>
          <w:szCs w:val="28"/>
        </w:rPr>
        <w:t xml:space="preserve">A motion was made by Mr. Ellison with second by Mr. Jones to approve the Kentucky Counties interlocal agreement renewal; </w:t>
      </w:r>
      <w:r>
        <w:rPr>
          <w:rFonts w:ascii="Garamond" w:eastAsia="Times New Roman" w:hAnsi="Garamond" w:cs="Times New Roman"/>
          <w:bCs/>
          <w:sz w:val="28"/>
          <w:szCs w:val="28"/>
        </w:rPr>
        <w:t>an a</w:t>
      </w:r>
      <w:r w:rsidRPr="0047093D">
        <w:rPr>
          <w:rFonts w:ascii="Garamond" w:eastAsia="Times New Roman" w:hAnsi="Garamond" w:cs="Times New Roman"/>
          <w:bCs/>
          <w:sz w:val="28"/>
          <w:szCs w:val="28"/>
        </w:rPr>
        <w:t xml:space="preserve">greement among the counties of Anderson, Bourbon, Boyle, Clark, Estill, Franklin, Garrard, Harrison, Jessamine, </w:t>
      </w:r>
      <w:r>
        <w:rPr>
          <w:rFonts w:ascii="Garamond" w:eastAsia="Times New Roman" w:hAnsi="Garamond" w:cs="Times New Roman"/>
          <w:bCs/>
          <w:sz w:val="28"/>
          <w:szCs w:val="28"/>
        </w:rPr>
        <w:t xml:space="preserve">Lexington-Fayette, </w:t>
      </w:r>
      <w:r w:rsidRPr="0047093D">
        <w:rPr>
          <w:rFonts w:ascii="Garamond" w:eastAsia="Times New Roman" w:hAnsi="Garamond" w:cs="Times New Roman"/>
          <w:bCs/>
          <w:sz w:val="28"/>
          <w:szCs w:val="28"/>
        </w:rPr>
        <w:t>Lincoln, Madison, Mercer, Nicholas, Powell, Scott, and Woodford.</w:t>
      </w:r>
      <w:r>
        <w:rPr>
          <w:rFonts w:ascii="Garamond" w:eastAsia="Times New Roman" w:hAnsi="Garamond" w:cs="Times New Roman"/>
          <w:bCs/>
          <w:sz w:val="28"/>
          <w:szCs w:val="28"/>
        </w:rPr>
        <w:t xml:space="preserve"> Court voted unanimous. </w:t>
      </w:r>
    </w:p>
    <w:p w14:paraId="6F3DF7F0" w14:textId="1D914DCE" w:rsidR="00DD0F07" w:rsidRDefault="00DD0F07" w:rsidP="00DD0F07">
      <w:pPr>
        <w:rPr>
          <w:rFonts w:ascii="Garamond" w:eastAsia="Times New Roman" w:hAnsi="Garamond" w:cs="Times New Roman"/>
          <w:bCs/>
          <w:sz w:val="28"/>
          <w:szCs w:val="28"/>
        </w:rPr>
      </w:pPr>
      <w:r>
        <w:rPr>
          <w:rFonts w:ascii="Garamond" w:eastAsia="Times New Roman" w:hAnsi="Garamond" w:cs="Times New Roman"/>
          <w:bCs/>
          <w:sz w:val="28"/>
          <w:szCs w:val="28"/>
        </w:rPr>
        <w:t>Judge Covington shared a playground proposal for Great Crossing Park. A motion was made by Mr. Corman with second by Mr. Hostetler to approve an equipment purchase up to $150,000.00. Court voted unanimous.</w:t>
      </w:r>
    </w:p>
    <w:p w14:paraId="65F3DAC7" w14:textId="7CB44B12" w:rsidR="00DD0F07" w:rsidRDefault="00DD0F07" w:rsidP="00DD0F07">
      <w:pPr>
        <w:rPr>
          <w:rFonts w:ascii="Garamond" w:eastAsia="Times New Roman" w:hAnsi="Garamond" w:cs="Times New Roman"/>
          <w:bCs/>
          <w:sz w:val="28"/>
          <w:szCs w:val="28"/>
        </w:rPr>
      </w:pPr>
      <w:r>
        <w:rPr>
          <w:rFonts w:ascii="Garamond" w:eastAsia="Times New Roman" w:hAnsi="Garamond" w:cs="Times New Roman"/>
          <w:bCs/>
          <w:sz w:val="28"/>
          <w:szCs w:val="28"/>
        </w:rPr>
        <w:t xml:space="preserve">Mr. Culbertson shared a guardianship evaluations proposal from Psychologist, David Lanier. Funds for the assessment fees are in the budget. A motion was made by Mr. Hostetler with second by Mr. Ellison to approve the proposal. Court voted unanimous. </w:t>
      </w:r>
    </w:p>
    <w:p w14:paraId="3CC12895" w14:textId="324057F3" w:rsidR="00DD0F07" w:rsidRDefault="0016342C" w:rsidP="00DD0F07">
      <w:pPr>
        <w:rPr>
          <w:rFonts w:ascii="Garamond" w:eastAsia="Times New Roman" w:hAnsi="Garamond" w:cs="Times New Roman"/>
          <w:bCs/>
          <w:sz w:val="28"/>
          <w:szCs w:val="28"/>
        </w:rPr>
      </w:pPr>
      <w:r>
        <w:rPr>
          <w:rFonts w:ascii="Garamond" w:eastAsia="Times New Roman" w:hAnsi="Garamond" w:cs="Times New Roman"/>
          <w:bCs/>
          <w:sz w:val="28"/>
          <w:szCs w:val="28"/>
        </w:rPr>
        <w:t xml:space="preserve">EMS Director, Chris Runyon requested to hire Alexis Payton full-time at $18.39 per hour and Chloe Birt and Gavin Betsworth part-time at $12.40 per hour. A motion was made by Mr. Hostetler with second by Mr. Jones to approve the new hires. Court voted unanimous. </w:t>
      </w:r>
    </w:p>
    <w:p w14:paraId="28F6BD45" w14:textId="05B99A2D" w:rsidR="0016342C" w:rsidRDefault="0016342C" w:rsidP="00DD0F07">
      <w:pPr>
        <w:rPr>
          <w:rFonts w:ascii="Garamond" w:eastAsia="Times New Roman" w:hAnsi="Garamond" w:cs="Times New Roman"/>
          <w:bCs/>
          <w:sz w:val="28"/>
          <w:szCs w:val="28"/>
        </w:rPr>
      </w:pPr>
      <w:r>
        <w:rPr>
          <w:rFonts w:ascii="Garamond" w:eastAsia="Times New Roman" w:hAnsi="Garamond" w:cs="Times New Roman"/>
          <w:bCs/>
          <w:sz w:val="28"/>
          <w:szCs w:val="28"/>
        </w:rPr>
        <w:t xml:space="preserve">Mr. Runyon presented an EMS software service agreement </w:t>
      </w:r>
      <w:r w:rsidR="0076105E">
        <w:rPr>
          <w:rFonts w:ascii="Garamond" w:eastAsia="Times New Roman" w:hAnsi="Garamond" w:cs="Times New Roman"/>
          <w:bCs/>
          <w:sz w:val="28"/>
          <w:szCs w:val="28"/>
        </w:rPr>
        <w:t>with</w:t>
      </w:r>
      <w:r>
        <w:rPr>
          <w:rFonts w:ascii="Garamond" w:eastAsia="Times New Roman" w:hAnsi="Garamond" w:cs="Times New Roman"/>
          <w:bCs/>
          <w:sz w:val="28"/>
          <w:szCs w:val="28"/>
        </w:rPr>
        <w:t xml:space="preserve"> Touch Phrase Development, </w:t>
      </w:r>
      <w:r w:rsidRPr="0016342C">
        <w:rPr>
          <w:rFonts w:ascii="Garamond" w:eastAsia="Times New Roman" w:hAnsi="Garamond" w:cs="Times New Roman"/>
          <w:bCs/>
          <w:sz w:val="27"/>
          <w:szCs w:val="27"/>
        </w:rPr>
        <w:t>LLC</w:t>
      </w:r>
      <w:r>
        <w:rPr>
          <w:rFonts w:ascii="Garamond" w:eastAsia="Times New Roman" w:hAnsi="Garamond" w:cs="Times New Roman"/>
          <w:bCs/>
          <w:sz w:val="28"/>
          <w:szCs w:val="28"/>
        </w:rPr>
        <w:t xml:space="preserve"> dba Julota. A motion was made by Mr. Pratt with second by Mr. Corman to approve the agreement. Court voted unanimous. </w:t>
      </w:r>
    </w:p>
    <w:p w14:paraId="20A1679C" w14:textId="6AADCE76" w:rsidR="0016342C" w:rsidRDefault="0016342C" w:rsidP="00DD0F07">
      <w:pPr>
        <w:rPr>
          <w:rFonts w:ascii="Garamond" w:eastAsia="Calibri" w:hAnsi="Garamond" w:cs="Times New Roman"/>
          <w:sz w:val="28"/>
          <w:szCs w:val="28"/>
        </w:rPr>
      </w:pPr>
      <w:r>
        <w:rPr>
          <w:rFonts w:ascii="Garamond" w:eastAsia="Calibri" w:hAnsi="Garamond" w:cs="Times New Roman"/>
          <w:sz w:val="28"/>
          <w:szCs w:val="28"/>
        </w:rPr>
        <w:t xml:space="preserve">Fire Chief, John Ward requested to order a pumper truck which won’t be ready for approximately three years. A motion was made by Mr. Jones with second by Mr. Hostetler to approve the purchase order. Court voted unanimous. </w:t>
      </w:r>
    </w:p>
    <w:p w14:paraId="45FB94E5" w14:textId="525F190B" w:rsidR="0016342C" w:rsidRDefault="0016342C" w:rsidP="00DD0F07">
      <w:pPr>
        <w:rPr>
          <w:rFonts w:ascii="Garamond" w:hAnsi="Garamond"/>
          <w:bCs/>
          <w:sz w:val="28"/>
          <w:szCs w:val="28"/>
        </w:rPr>
      </w:pPr>
      <w:r>
        <w:rPr>
          <w:rFonts w:ascii="Garamond" w:hAnsi="Garamond"/>
          <w:bCs/>
          <w:sz w:val="28"/>
          <w:szCs w:val="28"/>
        </w:rPr>
        <w:t xml:space="preserve">Human Resources Director, Jeff Mudrak </w:t>
      </w:r>
      <w:r w:rsidR="004E199F">
        <w:rPr>
          <w:rFonts w:ascii="Garamond" w:hAnsi="Garamond"/>
          <w:bCs/>
          <w:sz w:val="28"/>
          <w:szCs w:val="28"/>
        </w:rPr>
        <w:t>presented</w:t>
      </w:r>
      <w:r>
        <w:rPr>
          <w:rFonts w:ascii="Garamond" w:hAnsi="Garamond"/>
          <w:bCs/>
          <w:sz w:val="28"/>
          <w:szCs w:val="28"/>
        </w:rPr>
        <w:t xml:space="preserve"> the Sick Leave Buy Back Policy </w:t>
      </w:r>
      <w:r w:rsidR="004E199F">
        <w:rPr>
          <w:rFonts w:ascii="Garamond" w:hAnsi="Garamond"/>
          <w:bCs/>
          <w:sz w:val="28"/>
          <w:szCs w:val="28"/>
        </w:rPr>
        <w:t xml:space="preserve">that was reviewed at a recent meeting. A motion was made by Mr. Livingston with second by Mr. Corman to approve the policy. Court voted unanimous. </w:t>
      </w:r>
    </w:p>
    <w:p w14:paraId="21C92C21" w14:textId="75494525" w:rsidR="004E199F" w:rsidRDefault="004E199F" w:rsidP="00DD0F07">
      <w:pPr>
        <w:rPr>
          <w:rFonts w:ascii="Garamond" w:hAnsi="Garamond"/>
          <w:bCs/>
          <w:sz w:val="28"/>
          <w:szCs w:val="28"/>
        </w:rPr>
      </w:pPr>
      <w:r>
        <w:rPr>
          <w:rFonts w:ascii="Garamond" w:hAnsi="Garamond"/>
          <w:bCs/>
          <w:sz w:val="28"/>
          <w:szCs w:val="28"/>
        </w:rPr>
        <w:t>Judge Covington requested to change the July 4</w:t>
      </w:r>
      <w:r w:rsidRPr="004E199F">
        <w:rPr>
          <w:rFonts w:ascii="Garamond" w:hAnsi="Garamond"/>
          <w:bCs/>
          <w:sz w:val="28"/>
          <w:szCs w:val="28"/>
          <w:vertAlign w:val="superscript"/>
        </w:rPr>
        <w:t>th</w:t>
      </w:r>
      <w:r>
        <w:rPr>
          <w:rFonts w:ascii="Garamond" w:hAnsi="Garamond"/>
          <w:bCs/>
          <w:sz w:val="28"/>
          <w:szCs w:val="28"/>
        </w:rPr>
        <w:t xml:space="preserve"> work session to July 3</w:t>
      </w:r>
      <w:r w:rsidRPr="004E199F">
        <w:rPr>
          <w:rFonts w:ascii="Garamond" w:hAnsi="Garamond"/>
          <w:bCs/>
          <w:sz w:val="28"/>
          <w:szCs w:val="28"/>
          <w:vertAlign w:val="superscript"/>
        </w:rPr>
        <w:t>rd</w:t>
      </w:r>
      <w:r>
        <w:rPr>
          <w:rFonts w:ascii="Garamond" w:hAnsi="Garamond"/>
          <w:bCs/>
          <w:sz w:val="28"/>
          <w:szCs w:val="28"/>
        </w:rPr>
        <w:t xml:space="preserve">. A motion was made by Mr. Wallace with second by Mr. Ellison to approve the date change. Cour voted unanimous. </w:t>
      </w:r>
    </w:p>
    <w:p w14:paraId="56DD529D" w14:textId="108A552F" w:rsidR="004E199F" w:rsidRDefault="004E199F" w:rsidP="00DD0F07">
      <w:pPr>
        <w:rPr>
          <w:rFonts w:ascii="Garamond" w:hAnsi="Garamond"/>
          <w:bCs/>
          <w:sz w:val="28"/>
          <w:szCs w:val="28"/>
        </w:rPr>
      </w:pPr>
      <w:r>
        <w:rPr>
          <w:rFonts w:ascii="Garamond" w:hAnsi="Garamond"/>
          <w:bCs/>
          <w:sz w:val="28"/>
          <w:szCs w:val="28"/>
        </w:rPr>
        <w:lastRenderedPageBreak/>
        <w:t>Mr. Runyon requested to attend an EMS conference in Texas on July 14</w:t>
      </w:r>
      <w:r w:rsidRPr="004E199F">
        <w:rPr>
          <w:rFonts w:ascii="Garamond" w:hAnsi="Garamond"/>
          <w:bCs/>
          <w:sz w:val="28"/>
          <w:szCs w:val="28"/>
          <w:vertAlign w:val="superscript"/>
        </w:rPr>
        <w:t>th</w:t>
      </w:r>
      <w:r>
        <w:rPr>
          <w:rFonts w:ascii="Garamond" w:hAnsi="Garamond"/>
          <w:bCs/>
          <w:sz w:val="28"/>
          <w:szCs w:val="28"/>
        </w:rPr>
        <w:t>-15</w:t>
      </w:r>
      <w:r w:rsidRPr="004E199F">
        <w:rPr>
          <w:rFonts w:ascii="Garamond" w:hAnsi="Garamond"/>
          <w:bCs/>
          <w:sz w:val="28"/>
          <w:szCs w:val="28"/>
          <w:vertAlign w:val="superscript"/>
        </w:rPr>
        <w:t>th</w:t>
      </w:r>
      <w:r>
        <w:rPr>
          <w:rFonts w:ascii="Garamond" w:hAnsi="Garamond"/>
          <w:bCs/>
          <w:sz w:val="28"/>
          <w:szCs w:val="28"/>
        </w:rPr>
        <w:t xml:space="preserve">. A motion was made by Mr. Jones with second by Mr. Corman approving the out of state travel. Court voted unanimous. </w:t>
      </w:r>
    </w:p>
    <w:p w14:paraId="6ACB1444" w14:textId="019306F7" w:rsidR="004E199F" w:rsidRDefault="004E199F" w:rsidP="00DD0F07">
      <w:pPr>
        <w:rPr>
          <w:rFonts w:ascii="Garamond" w:hAnsi="Garamond"/>
          <w:bCs/>
          <w:sz w:val="28"/>
          <w:szCs w:val="28"/>
        </w:rPr>
      </w:pPr>
      <w:r>
        <w:rPr>
          <w:rFonts w:ascii="Garamond" w:hAnsi="Garamond"/>
          <w:bCs/>
          <w:sz w:val="28"/>
          <w:szCs w:val="28"/>
        </w:rPr>
        <w:t xml:space="preserve">Mr. Corman exited. </w:t>
      </w:r>
    </w:p>
    <w:p w14:paraId="0BC95DDC" w14:textId="3442EA1D" w:rsidR="004E199F" w:rsidRPr="009163B3" w:rsidRDefault="004E199F" w:rsidP="004E199F">
      <w:pPr>
        <w:spacing w:line="259" w:lineRule="auto"/>
        <w:rPr>
          <w:rFonts w:ascii="Garamond" w:hAnsi="Garamond"/>
          <w:sz w:val="28"/>
          <w:szCs w:val="28"/>
        </w:rPr>
      </w:pPr>
      <w:r w:rsidRPr="009163B3">
        <w:rPr>
          <w:rFonts w:ascii="Garamond" w:hAnsi="Garamond"/>
          <w:sz w:val="28"/>
          <w:szCs w:val="28"/>
        </w:rPr>
        <w:t xml:space="preserve">A motion was made by Mr. </w:t>
      </w:r>
      <w:r>
        <w:rPr>
          <w:rFonts w:ascii="Garamond" w:hAnsi="Garamond"/>
          <w:sz w:val="28"/>
          <w:szCs w:val="28"/>
        </w:rPr>
        <w:t>Livingston</w:t>
      </w:r>
      <w:r w:rsidRPr="009163B3">
        <w:rPr>
          <w:rFonts w:ascii="Garamond" w:hAnsi="Garamond"/>
          <w:sz w:val="28"/>
          <w:szCs w:val="28"/>
        </w:rPr>
        <w:t xml:space="preserve"> with second by Mr. </w:t>
      </w:r>
      <w:r>
        <w:rPr>
          <w:rFonts w:ascii="Garamond" w:hAnsi="Garamond"/>
          <w:sz w:val="28"/>
          <w:szCs w:val="28"/>
        </w:rPr>
        <w:t>Hostetler</w:t>
      </w:r>
      <w:r w:rsidRPr="009163B3">
        <w:rPr>
          <w:rFonts w:ascii="Garamond" w:hAnsi="Garamond"/>
          <w:sz w:val="28"/>
          <w:szCs w:val="28"/>
        </w:rPr>
        <w:t xml:space="preserve"> to adjourn for executive session pursuant to </w:t>
      </w:r>
      <w:r w:rsidRPr="00966D90">
        <w:rPr>
          <w:rFonts w:ascii="Garamond" w:hAnsi="Garamond"/>
          <w:sz w:val="27"/>
          <w:szCs w:val="27"/>
        </w:rPr>
        <w:t>KRS 61.810 (1C)</w:t>
      </w:r>
      <w:r w:rsidRPr="009163B3">
        <w:rPr>
          <w:rFonts w:ascii="Garamond" w:hAnsi="Garamond"/>
          <w:sz w:val="28"/>
          <w:szCs w:val="28"/>
        </w:rPr>
        <w:t xml:space="preserve"> That is to discuss proposed or pending litigation against or on behalf of the public agency. Court voted unanimous. </w:t>
      </w:r>
    </w:p>
    <w:p w14:paraId="472270BA" w14:textId="0B19B248" w:rsidR="004E199F" w:rsidRDefault="004E199F" w:rsidP="004E199F">
      <w:pPr>
        <w:spacing w:line="259" w:lineRule="auto"/>
        <w:rPr>
          <w:rFonts w:ascii="Garamond" w:hAnsi="Garamond"/>
          <w:sz w:val="28"/>
          <w:szCs w:val="28"/>
        </w:rPr>
      </w:pPr>
      <w:r w:rsidRPr="009163B3">
        <w:rPr>
          <w:rFonts w:ascii="Garamond" w:hAnsi="Garamond"/>
          <w:sz w:val="28"/>
          <w:szCs w:val="28"/>
        </w:rPr>
        <w:t xml:space="preserve">A motion was made by Mr. </w:t>
      </w:r>
      <w:r>
        <w:rPr>
          <w:rFonts w:ascii="Garamond" w:hAnsi="Garamond"/>
          <w:sz w:val="28"/>
          <w:szCs w:val="28"/>
        </w:rPr>
        <w:t>Hostetler</w:t>
      </w:r>
      <w:r w:rsidRPr="009163B3">
        <w:rPr>
          <w:rFonts w:ascii="Garamond" w:hAnsi="Garamond"/>
          <w:sz w:val="28"/>
          <w:szCs w:val="28"/>
        </w:rPr>
        <w:t xml:space="preserve"> with second by Mr. </w:t>
      </w:r>
      <w:r>
        <w:rPr>
          <w:rFonts w:ascii="Garamond" w:hAnsi="Garamond"/>
          <w:sz w:val="28"/>
          <w:szCs w:val="28"/>
        </w:rPr>
        <w:t>Pratt</w:t>
      </w:r>
      <w:r w:rsidRPr="009163B3">
        <w:rPr>
          <w:rFonts w:ascii="Garamond" w:hAnsi="Garamond"/>
          <w:sz w:val="28"/>
          <w:szCs w:val="28"/>
        </w:rPr>
        <w:t xml:space="preserve"> to come out of executive session. Court voted unanimous. </w:t>
      </w:r>
    </w:p>
    <w:p w14:paraId="6CB864AF" w14:textId="76769877" w:rsidR="004E199F" w:rsidRPr="0076105E" w:rsidRDefault="0076105E" w:rsidP="004E199F">
      <w:pPr>
        <w:spacing w:line="259" w:lineRule="auto"/>
        <w:rPr>
          <w:rFonts w:ascii="Garamond" w:hAnsi="Garamond"/>
          <w:sz w:val="28"/>
          <w:szCs w:val="28"/>
        </w:rPr>
      </w:pPr>
      <w:r>
        <w:rPr>
          <w:rFonts w:ascii="Garamond" w:eastAsia="Times New Roman" w:hAnsi="Garamond"/>
          <w:color w:val="000000"/>
          <w:sz w:val="28"/>
          <w:szCs w:val="28"/>
        </w:rPr>
        <w:t xml:space="preserve">A motion was made by Mr. Wallace with second by Mr. Livingston to </w:t>
      </w:r>
      <w:r w:rsidRPr="0076105E">
        <w:rPr>
          <w:rFonts w:ascii="Garamond" w:eastAsia="Times New Roman" w:hAnsi="Garamond"/>
          <w:color w:val="000000"/>
          <w:sz w:val="28"/>
          <w:szCs w:val="28"/>
        </w:rPr>
        <w:t>approve filing a code enforcement lien against a property located at 108 Pemberly Cove Lane in order to enforce a final order entered against the property owners.  If the property owners do not come into compliance within sixty days of the lien having been filed, the Fiscal Court further authorized pursuing all available judicial remedies</w:t>
      </w:r>
      <w:r>
        <w:rPr>
          <w:rFonts w:ascii="Garamond" w:eastAsia="Times New Roman" w:hAnsi="Garamond"/>
          <w:color w:val="000000"/>
          <w:sz w:val="28"/>
          <w:szCs w:val="28"/>
        </w:rPr>
        <w:t xml:space="preserve">. Court voted unanimous. </w:t>
      </w:r>
    </w:p>
    <w:p w14:paraId="33122FFF" w14:textId="6AA3FCD8" w:rsidR="00A824A4" w:rsidRPr="000F5606" w:rsidRDefault="00A824A4" w:rsidP="00A824A4">
      <w:pPr>
        <w:spacing w:line="259" w:lineRule="auto"/>
        <w:rPr>
          <w:rFonts w:ascii="Garamond" w:hAnsi="Garamond"/>
          <w:sz w:val="28"/>
          <w:szCs w:val="28"/>
        </w:rPr>
      </w:pPr>
      <w:r w:rsidRPr="000F5606">
        <w:rPr>
          <w:rFonts w:ascii="Garamond" w:hAnsi="Garamond"/>
          <w:sz w:val="28"/>
          <w:szCs w:val="28"/>
        </w:rPr>
        <w:t xml:space="preserve">A motion was made by Mr. </w:t>
      </w:r>
      <w:r>
        <w:rPr>
          <w:rFonts w:ascii="Garamond" w:hAnsi="Garamond"/>
          <w:sz w:val="28"/>
          <w:szCs w:val="28"/>
        </w:rPr>
        <w:t>Hostetler</w:t>
      </w:r>
      <w:r w:rsidRPr="000F5606">
        <w:rPr>
          <w:rFonts w:ascii="Garamond" w:hAnsi="Garamond"/>
          <w:sz w:val="28"/>
          <w:szCs w:val="28"/>
        </w:rPr>
        <w:t xml:space="preserve"> with second by Mr. </w:t>
      </w:r>
      <w:r>
        <w:rPr>
          <w:rFonts w:ascii="Garamond" w:hAnsi="Garamond"/>
          <w:sz w:val="28"/>
          <w:szCs w:val="28"/>
        </w:rPr>
        <w:t>Pratt</w:t>
      </w:r>
      <w:r w:rsidRPr="000F5606">
        <w:rPr>
          <w:rFonts w:ascii="Garamond" w:hAnsi="Garamond"/>
          <w:sz w:val="28"/>
          <w:szCs w:val="28"/>
        </w:rPr>
        <w:t xml:space="preserve"> to adjourn. Court voted unanimous.</w:t>
      </w:r>
    </w:p>
    <w:p w14:paraId="1DCD43B5" w14:textId="77777777" w:rsidR="004E199F" w:rsidRDefault="004E199F" w:rsidP="00DD0F07">
      <w:pPr>
        <w:rPr>
          <w:rFonts w:ascii="Garamond" w:eastAsia="Times New Roman" w:hAnsi="Garamond" w:cs="Times New Roman"/>
          <w:bCs/>
          <w:sz w:val="28"/>
          <w:szCs w:val="28"/>
        </w:rPr>
      </w:pPr>
    </w:p>
    <w:p w14:paraId="5638E389" w14:textId="77777777" w:rsidR="00DD0F07" w:rsidRDefault="00DD0F07" w:rsidP="00FD762D">
      <w:pPr>
        <w:spacing w:line="252" w:lineRule="auto"/>
        <w:rPr>
          <w:rFonts w:ascii="Garamond" w:hAnsi="Garamond"/>
          <w:bCs/>
          <w:sz w:val="28"/>
          <w:szCs w:val="28"/>
        </w:rPr>
      </w:pPr>
    </w:p>
    <w:p w14:paraId="536BF2A1" w14:textId="77777777" w:rsidR="00FD762D" w:rsidRPr="00FD762D" w:rsidRDefault="00FD762D" w:rsidP="00FD762D">
      <w:pPr>
        <w:spacing w:line="252" w:lineRule="auto"/>
        <w:rPr>
          <w:rFonts w:ascii="Garamond" w:hAnsi="Garamond"/>
          <w:bCs/>
          <w:sz w:val="28"/>
          <w:szCs w:val="28"/>
        </w:rPr>
      </w:pPr>
    </w:p>
    <w:p w14:paraId="1CC7EB0F" w14:textId="77777777" w:rsidR="00FD762D" w:rsidRDefault="00FD762D" w:rsidP="006543DF">
      <w:pPr>
        <w:spacing w:line="259" w:lineRule="auto"/>
        <w:rPr>
          <w:rFonts w:ascii="Garamond" w:hAnsi="Garamond" w:cstheme="minorHAnsi"/>
          <w:sz w:val="28"/>
          <w:szCs w:val="28"/>
        </w:rPr>
      </w:pPr>
    </w:p>
    <w:p w14:paraId="60C64C17" w14:textId="77777777" w:rsidR="00FD762D" w:rsidRDefault="00FD762D" w:rsidP="006543DF">
      <w:pPr>
        <w:spacing w:line="259" w:lineRule="auto"/>
        <w:rPr>
          <w:rFonts w:ascii="Garamond" w:eastAsia="Times New Roman" w:hAnsi="Garamond" w:cs="Gautami"/>
          <w:bCs/>
          <w:sz w:val="28"/>
          <w:szCs w:val="28"/>
        </w:rPr>
      </w:pPr>
    </w:p>
    <w:p w14:paraId="09F310C9" w14:textId="77777777" w:rsidR="006543DF" w:rsidRPr="006543DF" w:rsidRDefault="006543DF" w:rsidP="006543DF">
      <w:pPr>
        <w:spacing w:line="259" w:lineRule="auto"/>
        <w:rPr>
          <w:rFonts w:ascii="Garamond" w:eastAsia="Times New Roman" w:hAnsi="Garamond" w:cs="Gautami"/>
          <w:bCs/>
          <w:sz w:val="28"/>
          <w:szCs w:val="28"/>
        </w:rPr>
      </w:pPr>
    </w:p>
    <w:p w14:paraId="17828BC7" w14:textId="77777777" w:rsidR="006543DF" w:rsidRPr="006543DF" w:rsidRDefault="006543DF" w:rsidP="006543DF">
      <w:pPr>
        <w:spacing w:line="21" w:lineRule="atLeast"/>
        <w:rPr>
          <w:rFonts w:ascii="Garamond" w:eastAsia="Batang" w:hAnsi="Garamond" w:cstheme="minorHAnsi"/>
          <w:sz w:val="28"/>
          <w:szCs w:val="28"/>
        </w:rPr>
      </w:pPr>
    </w:p>
    <w:p w14:paraId="55ED0413" w14:textId="77777777" w:rsidR="006543DF" w:rsidRDefault="006543DF" w:rsidP="006543DF">
      <w:pPr>
        <w:spacing w:line="252" w:lineRule="auto"/>
        <w:rPr>
          <w:rFonts w:ascii="Garamond" w:hAnsi="Garamond"/>
          <w:sz w:val="28"/>
          <w:szCs w:val="28"/>
        </w:rPr>
      </w:pPr>
    </w:p>
    <w:p w14:paraId="03873419" w14:textId="77777777" w:rsidR="00D5733E" w:rsidRDefault="00D5733E"/>
    <w:sectPr w:rsidR="00D5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SLyaHsuWvDUHlpPwd5+NEuSnUiQKjwEHBG85zARur3fFztPMTLeoroy5/359oXgmC4qo5BowJ7YcimSYB3tA9w==" w:salt="lxGlFMhDd4/fDiAounyo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65"/>
    <w:rsid w:val="0016342C"/>
    <w:rsid w:val="00246E06"/>
    <w:rsid w:val="002712C5"/>
    <w:rsid w:val="004E199F"/>
    <w:rsid w:val="006543DF"/>
    <w:rsid w:val="006664FA"/>
    <w:rsid w:val="0076105E"/>
    <w:rsid w:val="007C5F71"/>
    <w:rsid w:val="00957F9D"/>
    <w:rsid w:val="00A824A4"/>
    <w:rsid w:val="00A87984"/>
    <w:rsid w:val="00BD7CCA"/>
    <w:rsid w:val="00D5733E"/>
    <w:rsid w:val="00DD0F07"/>
    <w:rsid w:val="00E371FD"/>
    <w:rsid w:val="00E54265"/>
    <w:rsid w:val="00E97F5E"/>
    <w:rsid w:val="00FD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8C82"/>
  <w15:chartTrackingRefBased/>
  <w15:docId w15:val="{0B1D5BC1-A186-4097-BB55-AE5F1E69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DF"/>
    <w:pPr>
      <w:spacing w:line="256" w:lineRule="auto"/>
    </w:pPr>
    <w:rPr>
      <w:sz w:val="22"/>
      <w:szCs w:val="22"/>
    </w:rPr>
  </w:style>
  <w:style w:type="paragraph" w:styleId="Heading1">
    <w:name w:val="heading 1"/>
    <w:basedOn w:val="Normal"/>
    <w:next w:val="Normal"/>
    <w:link w:val="Heading1Char"/>
    <w:uiPriority w:val="9"/>
    <w:qFormat/>
    <w:rsid w:val="00E5426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26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26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26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5426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5426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5426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5426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5426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265"/>
    <w:rPr>
      <w:rFonts w:eastAsiaTheme="majorEastAsia" w:cstheme="majorBidi"/>
      <w:color w:val="272727" w:themeColor="text1" w:themeTint="D8"/>
    </w:rPr>
  </w:style>
  <w:style w:type="paragraph" w:styleId="Title">
    <w:name w:val="Title"/>
    <w:basedOn w:val="Normal"/>
    <w:next w:val="Normal"/>
    <w:link w:val="TitleChar"/>
    <w:uiPriority w:val="10"/>
    <w:qFormat/>
    <w:rsid w:val="00E54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26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26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54265"/>
    <w:rPr>
      <w:i/>
      <w:iCs/>
      <w:color w:val="404040" w:themeColor="text1" w:themeTint="BF"/>
    </w:rPr>
  </w:style>
  <w:style w:type="paragraph" w:styleId="ListParagraph">
    <w:name w:val="List Paragraph"/>
    <w:basedOn w:val="Normal"/>
    <w:uiPriority w:val="34"/>
    <w:qFormat/>
    <w:rsid w:val="00E54265"/>
    <w:pPr>
      <w:spacing w:line="278" w:lineRule="auto"/>
      <w:ind w:left="720"/>
      <w:contextualSpacing/>
    </w:pPr>
    <w:rPr>
      <w:sz w:val="24"/>
      <w:szCs w:val="24"/>
    </w:rPr>
  </w:style>
  <w:style w:type="character" w:styleId="IntenseEmphasis">
    <w:name w:val="Intense Emphasis"/>
    <w:basedOn w:val="DefaultParagraphFont"/>
    <w:uiPriority w:val="21"/>
    <w:qFormat/>
    <w:rsid w:val="00E54265"/>
    <w:rPr>
      <w:i/>
      <w:iCs/>
      <w:color w:val="0F4761" w:themeColor="accent1" w:themeShade="BF"/>
    </w:rPr>
  </w:style>
  <w:style w:type="paragraph" w:styleId="IntenseQuote">
    <w:name w:val="Intense Quote"/>
    <w:basedOn w:val="Normal"/>
    <w:next w:val="Normal"/>
    <w:link w:val="IntenseQuoteChar"/>
    <w:uiPriority w:val="30"/>
    <w:qFormat/>
    <w:rsid w:val="00E5426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54265"/>
    <w:rPr>
      <w:i/>
      <w:iCs/>
      <w:color w:val="0F4761" w:themeColor="accent1" w:themeShade="BF"/>
    </w:rPr>
  </w:style>
  <w:style w:type="character" w:styleId="IntenseReference">
    <w:name w:val="Intense Reference"/>
    <w:basedOn w:val="DefaultParagraphFont"/>
    <w:uiPriority w:val="32"/>
    <w:qFormat/>
    <w:rsid w:val="00E54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3</cp:revision>
  <cp:lastPrinted>2025-06-13T19:21:00Z</cp:lastPrinted>
  <dcterms:created xsi:type="dcterms:W3CDTF">2025-07-21T14:53:00Z</dcterms:created>
  <dcterms:modified xsi:type="dcterms:W3CDTF">2025-07-21T14:55:00Z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2025-06-13T19:21:05Z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2ebf4ddc-7587-4c80-aad7-aaadcb92de1d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