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C9DC" w14:textId="7D91B421" w:rsidR="00233B7D" w:rsidRDefault="00233B7D" w:rsidP="00233B7D">
      <w:pPr>
        <w:spacing w:after="160"/>
        <w:rPr>
          <w:rFonts w:ascii="Garamond" w:hAnsi="Garamond"/>
          <w:sz w:val="28"/>
          <w:szCs w:val="28"/>
        </w:rPr>
      </w:pPr>
      <w:r w:rsidRPr="00B90EA4">
        <w:rPr>
          <w:rFonts w:ascii="Garamond" w:hAnsi="Garamond"/>
          <w:sz w:val="28"/>
          <w:szCs w:val="28"/>
        </w:rPr>
        <w:t xml:space="preserve">Scott County Fiscal Court held a meeting on </w:t>
      </w:r>
      <w:r>
        <w:rPr>
          <w:rFonts w:ascii="Garamond" w:hAnsi="Garamond"/>
          <w:sz w:val="28"/>
          <w:szCs w:val="28"/>
        </w:rPr>
        <w:t>Mon</w:t>
      </w:r>
      <w:r w:rsidRPr="00B90EA4">
        <w:rPr>
          <w:rFonts w:ascii="Garamond" w:hAnsi="Garamond"/>
          <w:sz w:val="28"/>
          <w:szCs w:val="28"/>
        </w:rPr>
        <w:t xml:space="preserve">day, </w:t>
      </w:r>
      <w:r>
        <w:rPr>
          <w:rFonts w:ascii="Garamond" w:hAnsi="Garamond"/>
          <w:sz w:val="28"/>
          <w:szCs w:val="28"/>
        </w:rPr>
        <w:t>April 13</w:t>
      </w:r>
      <w:r w:rsidRPr="00B90EA4">
        <w:rPr>
          <w:rFonts w:ascii="Garamond" w:hAnsi="Garamond"/>
          <w:sz w:val="28"/>
          <w:szCs w:val="28"/>
        </w:rPr>
        <w:t>, 202</w:t>
      </w:r>
      <w:r>
        <w:rPr>
          <w:rFonts w:ascii="Garamond" w:hAnsi="Garamond"/>
          <w:sz w:val="28"/>
          <w:szCs w:val="28"/>
        </w:rPr>
        <w:t>6</w:t>
      </w:r>
      <w:r w:rsidRPr="00B90EA4">
        <w:rPr>
          <w:rFonts w:ascii="Garamond" w:hAnsi="Garamond"/>
          <w:sz w:val="28"/>
          <w:szCs w:val="28"/>
        </w:rPr>
        <w:t xml:space="preserve">. Judge Covington called the meeting to order. Present were Magistrates </w:t>
      </w:r>
      <w:r w:rsidRPr="00453D50">
        <w:rPr>
          <w:rFonts w:ascii="Garamond" w:hAnsi="Garamond"/>
          <w:sz w:val="28"/>
          <w:szCs w:val="28"/>
        </w:rPr>
        <w:t>Mr. Hostetler, Mr. Jones, Mr. Wallace, Mr. Corman, Mr. Ellison, Mr. Pratt</w:t>
      </w:r>
      <w:r w:rsidRPr="00B90EA4">
        <w:rPr>
          <w:rFonts w:ascii="Garamond" w:hAnsi="Garamond"/>
          <w:sz w:val="28"/>
          <w:szCs w:val="28"/>
        </w:rPr>
        <w:t>, and County Attorney, Cam Culbertson.</w:t>
      </w:r>
    </w:p>
    <w:p w14:paraId="5CA19BA5" w14:textId="4016E5E5" w:rsidR="00EF3697" w:rsidRDefault="00EF3697" w:rsidP="00EF3697">
      <w:pPr>
        <w:spacing w:after="160" w:line="256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hAnsi="Garamond"/>
          <w:sz w:val="28"/>
          <w:szCs w:val="28"/>
        </w:rPr>
        <w:t>Judge Covington requested a moment of silence to honor Deputy/School Resource Officer, David Hodapp.</w:t>
      </w:r>
    </w:p>
    <w:p w14:paraId="0680D62A" w14:textId="5B4AB8D5" w:rsidR="00233B7D" w:rsidRPr="00DD2F46" w:rsidRDefault="00233B7D" w:rsidP="00233B7D">
      <w:pPr>
        <w:spacing w:after="160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A motion was made by Mr</w:t>
      </w:r>
      <w:r w:rsidRPr="00DD2F46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Hostetler</w:t>
      </w:r>
      <w:r w:rsidRPr="00DD2F46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Mr. Jones to approve the previous meeting minutes. </w:t>
      </w:r>
      <w:r w:rsidR="0023536F" w:rsidRPr="00DB06EF">
        <w:rPr>
          <w:rFonts w:ascii="Garamond" w:eastAsia="Arial Unicode MS" w:hAnsi="Garamond" w:cs="Arial Unicode MS"/>
          <w:color w:val="7F7F7F" w:themeColor="text1" w:themeTint="80"/>
          <w:kern w:val="0"/>
          <w:sz w:val="26"/>
          <w:szCs w:val="26"/>
          <w14:ligatures w14:val="none"/>
        </w:rPr>
        <w:t>(3/26, 4/3)</w:t>
      </w:r>
      <w:r w:rsidR="0023536F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</w:t>
      </w:r>
      <w:r w:rsidRPr="00DD2F46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Court voted unanimous.</w:t>
      </w:r>
    </w:p>
    <w:p w14:paraId="27D4D3DB" w14:textId="6BD1EC55" w:rsidR="00233B7D" w:rsidRDefault="00233B7D" w:rsidP="00233B7D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 motion was made </w:t>
      </w:r>
      <w:r w:rsidRPr="00BF2A3A">
        <w:rPr>
          <w:rFonts w:ascii="Garamond" w:hAnsi="Garamond"/>
          <w:sz w:val="28"/>
          <w:szCs w:val="28"/>
        </w:rPr>
        <w:t xml:space="preserve">by </w:t>
      </w:r>
      <w:r w:rsidRPr="00DD2F46">
        <w:rPr>
          <w:rFonts w:ascii="Garamond" w:hAnsi="Garamond"/>
          <w:sz w:val="28"/>
          <w:szCs w:val="28"/>
        </w:rPr>
        <w:t xml:space="preserve">Mr. </w:t>
      </w:r>
      <w:r>
        <w:rPr>
          <w:rFonts w:ascii="Garamond" w:hAnsi="Garamond"/>
          <w:sz w:val="28"/>
          <w:szCs w:val="28"/>
        </w:rPr>
        <w:t>Corman</w:t>
      </w:r>
      <w:r w:rsidRPr="00DD2F46">
        <w:rPr>
          <w:rFonts w:ascii="Garamond" w:hAnsi="Garamond"/>
          <w:sz w:val="28"/>
          <w:szCs w:val="28"/>
        </w:rPr>
        <w:t xml:space="preserve"> with second by Mr. </w:t>
      </w:r>
      <w:r>
        <w:rPr>
          <w:rFonts w:ascii="Garamond" w:hAnsi="Garamond"/>
          <w:sz w:val="28"/>
          <w:szCs w:val="28"/>
        </w:rPr>
        <w:t>Wallace</w:t>
      </w:r>
      <w:r w:rsidRPr="00DD2F46">
        <w:rPr>
          <w:rFonts w:ascii="Garamond" w:hAnsi="Garamond"/>
          <w:sz w:val="28"/>
          <w:szCs w:val="28"/>
        </w:rPr>
        <w:t xml:space="preserve"> to approve </w:t>
      </w:r>
      <w:r>
        <w:rPr>
          <w:rFonts w:ascii="Garamond" w:hAnsi="Garamond"/>
          <w:sz w:val="28"/>
          <w:szCs w:val="28"/>
        </w:rPr>
        <w:t xml:space="preserve">the bills as presented and the following hand check.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Court voted unanimous.</w:t>
      </w:r>
      <w:r>
        <w:rPr>
          <w:rFonts w:ascii="Garamond" w:hAnsi="Garamond"/>
          <w:sz w:val="28"/>
          <w:szCs w:val="28"/>
        </w:rPr>
        <w:br/>
      </w:r>
      <w:r w:rsidRPr="00233B7D">
        <w:rPr>
          <w:rFonts w:ascii="Garamond" w:hAnsi="Garamond"/>
          <w:sz w:val="27"/>
          <w:szCs w:val="27"/>
        </w:rPr>
        <w:t>Capital Fund/ General</w:t>
      </w:r>
      <w:r>
        <w:rPr>
          <w:rFonts w:ascii="Garamond" w:hAnsi="Garamond"/>
          <w:sz w:val="27"/>
          <w:szCs w:val="27"/>
        </w:rPr>
        <w:t xml:space="preserve"> Fund</w:t>
      </w:r>
      <w:r w:rsidRPr="00233B7D">
        <w:rPr>
          <w:rFonts w:ascii="Garamond" w:hAnsi="Garamond"/>
          <w:sz w:val="27"/>
          <w:szCs w:val="27"/>
        </w:rPr>
        <w:t xml:space="preserve"> $25,000.00, Road Fund/ General</w:t>
      </w:r>
      <w:r>
        <w:rPr>
          <w:rFonts w:ascii="Garamond" w:hAnsi="Garamond"/>
          <w:sz w:val="27"/>
          <w:szCs w:val="27"/>
        </w:rPr>
        <w:t xml:space="preserve"> Fund</w:t>
      </w:r>
      <w:r w:rsidRPr="00233B7D">
        <w:rPr>
          <w:rFonts w:ascii="Garamond" w:hAnsi="Garamond"/>
          <w:sz w:val="27"/>
          <w:szCs w:val="27"/>
        </w:rPr>
        <w:t xml:space="preserve"> $300,000.00,</w:t>
      </w:r>
      <w:r w:rsidR="00007486">
        <w:rPr>
          <w:rFonts w:ascii="Garamond" w:hAnsi="Garamond"/>
          <w:sz w:val="27"/>
          <w:szCs w:val="27"/>
        </w:rPr>
        <w:t xml:space="preserve"> </w:t>
      </w:r>
      <w:r w:rsidRPr="00233B7D">
        <w:rPr>
          <w:rFonts w:ascii="Garamond" w:hAnsi="Garamond"/>
          <w:sz w:val="27"/>
          <w:szCs w:val="27"/>
        </w:rPr>
        <w:t>Jail Fund/ General</w:t>
      </w:r>
      <w:r>
        <w:rPr>
          <w:rFonts w:ascii="Garamond" w:hAnsi="Garamond"/>
          <w:sz w:val="27"/>
          <w:szCs w:val="27"/>
        </w:rPr>
        <w:t xml:space="preserve"> Fund</w:t>
      </w:r>
      <w:r w:rsidRPr="00233B7D">
        <w:rPr>
          <w:rFonts w:ascii="Garamond" w:hAnsi="Garamond"/>
          <w:sz w:val="27"/>
          <w:szCs w:val="27"/>
        </w:rPr>
        <w:t xml:space="preserve"> $300,000.00</w:t>
      </w:r>
    </w:p>
    <w:p w14:paraId="66BEA090" w14:textId="6E78BD58" w:rsidR="00233B7D" w:rsidRPr="00B90EA4" w:rsidRDefault="00233B7D" w:rsidP="00233B7D">
      <w:pPr>
        <w:spacing w:after="160"/>
        <w:rPr>
          <w:rFonts w:ascii="Garamond" w:hAnsi="Garamond"/>
          <w:sz w:val="26"/>
          <w:szCs w:val="26"/>
        </w:rPr>
      </w:pPr>
      <w:r w:rsidRPr="00B90EA4">
        <w:rPr>
          <w:rFonts w:ascii="Garamond" w:hAnsi="Garamond"/>
          <w:sz w:val="28"/>
          <w:szCs w:val="28"/>
        </w:rPr>
        <w:t xml:space="preserve">Sheriff fees were submitted in the amount of </w:t>
      </w:r>
      <w:r w:rsidRPr="00B90EA4">
        <w:rPr>
          <w:rFonts w:ascii="Garamond" w:hAnsi="Garamond"/>
          <w:sz w:val="26"/>
          <w:szCs w:val="26"/>
        </w:rPr>
        <w:t>$1</w:t>
      </w:r>
      <w:r>
        <w:rPr>
          <w:rFonts w:ascii="Garamond" w:hAnsi="Garamond"/>
          <w:sz w:val="26"/>
          <w:szCs w:val="26"/>
        </w:rPr>
        <w:t>12,626.21.</w:t>
      </w:r>
    </w:p>
    <w:p w14:paraId="3A22963F" w14:textId="34ED858C" w:rsidR="00233B7D" w:rsidRDefault="00233B7D" w:rsidP="00233B7D">
      <w:pPr>
        <w:spacing w:after="160"/>
        <w:rPr>
          <w:rFonts w:ascii="Garamond" w:hAnsi="Garamond"/>
          <w:sz w:val="28"/>
          <w:szCs w:val="28"/>
        </w:rPr>
      </w:pPr>
      <w:r w:rsidRPr="00B90EA4">
        <w:rPr>
          <w:rFonts w:ascii="Garamond" w:hAnsi="Garamond"/>
          <w:sz w:val="28"/>
          <w:szCs w:val="28"/>
        </w:rPr>
        <w:t xml:space="preserve">Clerk fees were submitted in the amount of </w:t>
      </w:r>
      <w:r w:rsidRPr="00B90EA4">
        <w:rPr>
          <w:rFonts w:ascii="Garamond" w:hAnsi="Garamond"/>
          <w:sz w:val="26"/>
          <w:szCs w:val="26"/>
        </w:rPr>
        <w:t>$</w:t>
      </w:r>
      <w:r>
        <w:rPr>
          <w:rFonts w:ascii="Garamond" w:hAnsi="Garamond"/>
          <w:sz w:val="26"/>
          <w:szCs w:val="26"/>
        </w:rPr>
        <w:t>225,809.81.</w:t>
      </w:r>
    </w:p>
    <w:p w14:paraId="13A220FE" w14:textId="77777777" w:rsidR="00233B7D" w:rsidRDefault="00233B7D" w:rsidP="00233B7D">
      <w:pPr>
        <w:spacing w:after="160"/>
        <w:rPr>
          <w:rFonts w:ascii="Garamond" w:hAnsi="Garamond"/>
          <w:sz w:val="28"/>
          <w:szCs w:val="28"/>
        </w:rPr>
      </w:pPr>
      <w:r w:rsidRPr="00DE68D0">
        <w:rPr>
          <w:rFonts w:ascii="Garamond" w:hAnsi="Garamond" w:cstheme="minorHAnsi"/>
          <w:sz w:val="28"/>
          <w:szCs w:val="28"/>
        </w:rPr>
        <w:t xml:space="preserve">Conservation District Chairman, Keith Tingle </w:t>
      </w:r>
      <w:r w:rsidRPr="00DE68D0">
        <w:rPr>
          <w:rFonts w:ascii="Garamond" w:hAnsi="Garamond"/>
          <w:sz w:val="28"/>
          <w:szCs w:val="28"/>
        </w:rPr>
        <w:t>distributed a</w:t>
      </w:r>
      <w:r>
        <w:rPr>
          <w:rFonts w:ascii="Garamond" w:hAnsi="Garamond"/>
          <w:sz w:val="28"/>
          <w:szCs w:val="28"/>
        </w:rPr>
        <w:t xml:space="preserve">n agency report and </w:t>
      </w:r>
      <w:r w:rsidRPr="00DE68D0">
        <w:rPr>
          <w:rFonts w:ascii="Garamond" w:hAnsi="Garamond"/>
          <w:sz w:val="28"/>
          <w:szCs w:val="28"/>
        </w:rPr>
        <w:t>discussed their services and programs.</w:t>
      </w:r>
    </w:p>
    <w:p w14:paraId="4194CA7B" w14:textId="14B33D39" w:rsidR="00233B7D" w:rsidRDefault="00233B7D" w:rsidP="00233B7D">
      <w:pPr>
        <w:spacing w:after="160"/>
        <w:rPr>
          <w:rFonts w:ascii="Garamond" w:hAnsi="Garamond"/>
          <w:sz w:val="28"/>
          <w:szCs w:val="28"/>
        </w:rPr>
      </w:pPr>
      <w:r w:rsidRPr="00836C1C">
        <w:rPr>
          <w:rFonts w:ascii="Garamond" w:hAnsi="Garamond"/>
          <w:sz w:val="28"/>
          <w:szCs w:val="28"/>
        </w:rPr>
        <w:t>Jailer Broyles presented the Scott County Detention Cen</w:t>
      </w:r>
      <w:r>
        <w:rPr>
          <w:rFonts w:ascii="Garamond" w:hAnsi="Garamond"/>
          <w:sz w:val="28"/>
          <w:szCs w:val="28"/>
        </w:rPr>
        <w:t xml:space="preserve">ter </w:t>
      </w:r>
      <w:r w:rsidRPr="00836C1C">
        <w:rPr>
          <w:rFonts w:ascii="Garamond" w:hAnsi="Garamond"/>
          <w:sz w:val="28"/>
          <w:szCs w:val="28"/>
        </w:rPr>
        <w:t>quarterly report</w:t>
      </w:r>
      <w:r>
        <w:rPr>
          <w:rFonts w:ascii="Garamond" w:hAnsi="Garamond"/>
          <w:sz w:val="28"/>
          <w:szCs w:val="28"/>
        </w:rPr>
        <w:t>.</w:t>
      </w:r>
    </w:p>
    <w:p w14:paraId="54EA2727" w14:textId="47C7E5FC" w:rsidR="00233B7D" w:rsidRDefault="00233B7D" w:rsidP="00233B7D">
      <w:pPr>
        <w:spacing w:after="160" w:line="278" w:lineRule="auto"/>
        <w:rPr>
          <w:rFonts w:ascii="Garamond" w:hAnsi="Garamond"/>
          <w:bCs/>
          <w:sz w:val="28"/>
          <w:szCs w:val="28"/>
        </w:rPr>
      </w:pPr>
      <w:r w:rsidRPr="00233B7D">
        <w:rPr>
          <w:rFonts w:ascii="Garamond" w:hAnsi="Garamond" w:cstheme="minorHAnsi"/>
          <w:sz w:val="28"/>
          <w:szCs w:val="28"/>
        </w:rPr>
        <w:t xml:space="preserve">Mr. Culbertson gave </w:t>
      </w:r>
      <w:r>
        <w:rPr>
          <w:rFonts w:ascii="Garamond" w:hAnsi="Garamond" w:cstheme="minorHAnsi"/>
          <w:sz w:val="28"/>
          <w:szCs w:val="28"/>
        </w:rPr>
        <w:t>second</w:t>
      </w:r>
      <w:r w:rsidRPr="00233B7D">
        <w:rPr>
          <w:rFonts w:ascii="Garamond" w:hAnsi="Garamond" w:cstheme="minorHAnsi"/>
          <w:sz w:val="28"/>
          <w:szCs w:val="28"/>
        </w:rPr>
        <w:t xml:space="preserve"> reading of Ordinance 26-02; </w:t>
      </w:r>
      <w:r w:rsidRPr="00233B7D">
        <w:rPr>
          <w:rFonts w:ascii="Garamond" w:hAnsi="Garamond"/>
          <w:bCs/>
          <w:sz w:val="28"/>
          <w:szCs w:val="28"/>
        </w:rPr>
        <w:t xml:space="preserve">an ordinance creating a franchise for the operation and maintenance of a telecommunications </w:t>
      </w:r>
      <w:r w:rsidRPr="00233B7D">
        <w:rPr>
          <w:rFonts w:ascii="Garamond" w:hAnsi="Garamond"/>
          <w:bCs/>
          <w:sz w:val="26"/>
          <w:szCs w:val="26"/>
        </w:rPr>
        <w:t>(non-cable)</w:t>
      </w:r>
      <w:r w:rsidRPr="00233B7D">
        <w:rPr>
          <w:rFonts w:ascii="Garamond" w:hAnsi="Garamond"/>
          <w:bCs/>
          <w:sz w:val="28"/>
          <w:szCs w:val="28"/>
        </w:rPr>
        <w:t xml:space="preserve"> system in Scott County, Kentucky, setting forth conditions accompanying the grant of franchise and providing for the regulation and use of said system. A motion was made by Mr. Hostetler with second by Mr. Jones to approve </w:t>
      </w:r>
      <w:r>
        <w:rPr>
          <w:rFonts w:ascii="Garamond" w:hAnsi="Garamond"/>
          <w:bCs/>
          <w:sz w:val="28"/>
          <w:szCs w:val="28"/>
        </w:rPr>
        <w:t>second</w:t>
      </w:r>
      <w:r w:rsidRPr="00233B7D">
        <w:rPr>
          <w:rFonts w:ascii="Garamond" w:hAnsi="Garamond"/>
          <w:bCs/>
          <w:sz w:val="28"/>
          <w:szCs w:val="28"/>
        </w:rPr>
        <w:t xml:space="preserve"> reading. Court voted unanimous. </w:t>
      </w:r>
    </w:p>
    <w:p w14:paraId="053686C3" w14:textId="0695B22A" w:rsidR="00233B7D" w:rsidRDefault="00233B7D" w:rsidP="00233B7D">
      <w:pPr>
        <w:pStyle w:val="Body"/>
        <w:spacing w:after="160" w:line="252" w:lineRule="auto"/>
        <w:rPr>
          <w:rFonts w:ascii="Garamond" w:eastAsia="Calibri" w:hAnsi="Garamond" w:cstheme="minorHAnsi"/>
          <w:sz w:val="28"/>
          <w:szCs w:val="28"/>
          <w:u w:color="000000"/>
        </w:rPr>
      </w:pP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Fire 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>Chief</w:t>
      </w:r>
      <w:r>
        <w:rPr>
          <w:rFonts w:ascii="Garamond" w:eastAsia="Calibri" w:hAnsi="Garamond" w:cstheme="minorHAnsi"/>
          <w:sz w:val="28"/>
          <w:szCs w:val="28"/>
          <w:u w:color="000000"/>
        </w:rPr>
        <w:t>, John Ward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requested permission to attend a </w:t>
      </w:r>
      <w:r>
        <w:rPr>
          <w:rFonts w:ascii="Garamond" w:eastAsia="Calibri" w:hAnsi="Garamond" w:cstheme="minorHAnsi"/>
          <w:sz w:val="28"/>
          <w:szCs w:val="28"/>
          <w:u w:color="000000"/>
        </w:rPr>
        <w:t>training conference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</w:t>
      </w:r>
      <w:r>
        <w:rPr>
          <w:rFonts w:ascii="Garamond" w:eastAsia="Calibri" w:hAnsi="Garamond" w:cstheme="minorHAnsi"/>
          <w:sz w:val="28"/>
          <w:szCs w:val="28"/>
          <w:u w:color="000000"/>
        </w:rPr>
        <w:t>in Indiana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>. A motion was made by Mr.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 Jones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with second by Mr.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 Hostetler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to approve the </w:t>
      </w:r>
      <w:r w:rsidR="000A5AE7" w:rsidRPr="00CA585B">
        <w:rPr>
          <w:rFonts w:ascii="Garamond" w:eastAsia="Calibri" w:hAnsi="Garamond" w:cstheme="minorHAnsi"/>
          <w:sz w:val="28"/>
          <w:szCs w:val="28"/>
          <w:u w:color="000000"/>
        </w:rPr>
        <w:t>out-of-state</w:t>
      </w:r>
      <w:r w:rsidRPr="00CA585B">
        <w:rPr>
          <w:rFonts w:ascii="Garamond" w:eastAsia="Calibri" w:hAnsi="Garamond" w:cstheme="minorHAnsi"/>
          <w:sz w:val="28"/>
          <w:szCs w:val="28"/>
          <w:u w:color="000000"/>
        </w:rPr>
        <w:t xml:space="preserve"> travel. Court voted unanimous.</w:t>
      </w:r>
    </w:p>
    <w:p w14:paraId="43EC6F54" w14:textId="6E581F84" w:rsidR="00233B7D" w:rsidRDefault="00233B7D" w:rsidP="00CF24D1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Judge Covington stated fiscal court needs two appointments for the Deputy Sheriff Merit Board; he recommended Perry Ryan. </w:t>
      </w:r>
      <w:r w:rsidRPr="00233B7D">
        <w:rPr>
          <w:rFonts w:ascii="Garamond" w:hAnsi="Garamond"/>
          <w:sz w:val="28"/>
          <w:szCs w:val="28"/>
        </w:rPr>
        <w:t>Assistant County Attorney, Ben Willis</w:t>
      </w:r>
      <w:r>
        <w:rPr>
          <w:rFonts w:ascii="Garamond" w:hAnsi="Garamond"/>
          <w:sz w:val="28"/>
          <w:szCs w:val="28"/>
        </w:rPr>
        <w:t xml:space="preserve"> suggested Andrew Stewart. A motion was made by Mr. Pratt with second by Mr. Corman to app</w:t>
      </w:r>
      <w:r w:rsidR="00723A93">
        <w:rPr>
          <w:rFonts w:ascii="Garamond" w:hAnsi="Garamond"/>
          <w:sz w:val="28"/>
          <w:szCs w:val="28"/>
        </w:rPr>
        <w:t xml:space="preserve">oint Perry Ryan and Andrew Stewart. Court voted unanimous. </w:t>
      </w:r>
    </w:p>
    <w:p w14:paraId="70C3EF2E" w14:textId="596DD4B5" w:rsidR="00D5733E" w:rsidRPr="00DA3EB8" w:rsidRDefault="00CF24D1" w:rsidP="00DA3EB8">
      <w:pPr>
        <w:spacing w:after="160" w:line="259" w:lineRule="auto"/>
        <w:rPr>
          <w:rFonts w:ascii="Garamond" w:hAnsi="Garamond"/>
          <w:sz w:val="28"/>
          <w:szCs w:val="28"/>
        </w:rPr>
      </w:pPr>
      <w:r w:rsidRPr="00DE40D8">
        <w:rPr>
          <w:rFonts w:ascii="Garamond" w:hAnsi="Garamond"/>
          <w:sz w:val="28"/>
          <w:szCs w:val="28"/>
        </w:rPr>
        <w:t xml:space="preserve">A motion was made by Mr. Corman with second by Mr. </w:t>
      </w:r>
      <w:r w:rsidR="00FC500A">
        <w:rPr>
          <w:rFonts w:ascii="Garamond" w:hAnsi="Garamond"/>
          <w:sz w:val="28"/>
          <w:szCs w:val="28"/>
        </w:rPr>
        <w:t>Jones</w:t>
      </w:r>
      <w:r w:rsidRPr="00DE40D8">
        <w:rPr>
          <w:rFonts w:ascii="Garamond" w:hAnsi="Garamond"/>
          <w:sz w:val="28"/>
          <w:szCs w:val="28"/>
        </w:rPr>
        <w:t xml:space="preserve"> to adjourn. Court voted unanimous.</w:t>
      </w:r>
    </w:p>
    <w:sectPr w:rsidR="00D5733E" w:rsidRPr="00DA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SHuo2vJWTprl7Sz0YO7Rs/6k90A2i1U7UE+iyjQlxJOhn98Vi1qlhpVCgqQYibdhayYhtPg4TGq3JjP34Jm0/w==" w:salt="rd/Ll3e0AxW0YmorPh5b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7"/>
    <w:rsid w:val="00007486"/>
    <w:rsid w:val="00061CAF"/>
    <w:rsid w:val="000A5AE7"/>
    <w:rsid w:val="00233B7D"/>
    <w:rsid w:val="0023536F"/>
    <w:rsid w:val="00282442"/>
    <w:rsid w:val="00417478"/>
    <w:rsid w:val="004F6BF1"/>
    <w:rsid w:val="006D0900"/>
    <w:rsid w:val="00723A93"/>
    <w:rsid w:val="007A028C"/>
    <w:rsid w:val="007C5F71"/>
    <w:rsid w:val="007F6F71"/>
    <w:rsid w:val="00A45B55"/>
    <w:rsid w:val="00BB6637"/>
    <w:rsid w:val="00CF24D1"/>
    <w:rsid w:val="00D5733E"/>
    <w:rsid w:val="00DA3EB8"/>
    <w:rsid w:val="00DB06EF"/>
    <w:rsid w:val="00DE7320"/>
    <w:rsid w:val="00E649F4"/>
    <w:rsid w:val="00E97F5E"/>
    <w:rsid w:val="00EF3697"/>
    <w:rsid w:val="00FB783D"/>
    <w:rsid w:val="00FC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9104"/>
  <w15:chartTrackingRefBased/>
  <w15:docId w15:val="{45A0EBE4-837A-48A5-AA1C-14D3F5B0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7D"/>
    <w:pPr>
      <w:spacing w:after="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6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6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6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6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6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63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63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63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63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6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637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6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637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6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63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33B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2026-04-14T14:21:00Z</cp:lastPrinted>
  <dcterms:created xsi:type="dcterms:W3CDTF">2026-06-30T19:10:00Z</dcterms:created>
  <dcterms:modified xsi:type="dcterms:W3CDTF">2026-06-30T19:13:00Z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2026-04-14T14:21:29Z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98b6a1ac-d6dd-4311-9180-9b06c08205fc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